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1B38" w14:textId="77777777" w:rsidR="0043697B" w:rsidRDefault="0043697B">
      <w:pPr>
        <w:keepNext/>
        <w:spacing w:after="0" w:line="240" w:lineRule="auto"/>
        <w:jc w:val="center"/>
        <w:rPr>
          <w:rFonts w:ascii="Times New Roman" w:eastAsia="Times New Roman" w:hAnsi="Times New Roman" w:cs="Times New Roman"/>
          <w:sz w:val="28"/>
          <w:szCs w:val="28"/>
          <w:lang w:val="en-US"/>
        </w:rPr>
      </w:pPr>
    </w:p>
    <w:p w14:paraId="4062BCF3" w14:textId="4B9ED66E" w:rsidR="007B2BF1" w:rsidRDefault="00B32B8E">
      <w:pPr>
        <w:keepNext/>
        <w:spacing w:after="0" w:line="240" w:lineRule="auto"/>
        <w:jc w:val="center"/>
        <w:rPr>
          <w:rFonts w:ascii="Times New Roman" w:eastAsia="Times New Roman" w:hAnsi="Times New Roman" w:cs="Times New Roman"/>
          <w:b/>
          <w:smallCaps/>
          <w:sz w:val="28"/>
          <w:szCs w:val="28"/>
        </w:rPr>
      </w:pPr>
      <w:r>
        <w:rPr>
          <w:noProof/>
        </w:rPr>
        <w:drawing>
          <wp:anchor distT="0" distB="0" distL="114300" distR="114300" simplePos="0" relativeHeight="251660288" behindDoc="0" locked="0" layoutInCell="1" hidden="0" allowOverlap="1" wp14:anchorId="2E4F9D08" wp14:editId="49FD357D">
            <wp:simplePos x="0" y="0"/>
            <wp:positionH relativeFrom="column">
              <wp:posOffset>5649236</wp:posOffset>
            </wp:positionH>
            <wp:positionV relativeFrom="paragraph">
              <wp:posOffset>-259715</wp:posOffset>
            </wp:positionV>
            <wp:extent cx="1077290" cy="950976"/>
            <wp:effectExtent l="0" t="0" r="0" b="0"/>
            <wp:wrapNone/>
            <wp:docPr id="227" name="image2.png" descr="Ð ÐµÐ·ÑÐ»ÑÐ°Ñ Ñ Ð¸Ð·Ð¾Ð±ÑÐ°Ð¶ÐµÐ½Ð¸Ðµ Ð·Ð° Ð¸Ð½Ð¾Ð²Ð°ÑÐ¸Ð²Ð½Ð¸ÑÑ Ð·Ð½Ð°Ðº Ð½Ð° ÑÑÐ¸Ð»Ð¸ÑÐµÑÐ¾"/>
            <wp:cNvGraphicFramePr/>
            <a:graphic xmlns:a="http://schemas.openxmlformats.org/drawingml/2006/main">
              <a:graphicData uri="http://schemas.openxmlformats.org/drawingml/2006/picture">
                <pic:pic xmlns:pic="http://schemas.openxmlformats.org/drawingml/2006/picture">
                  <pic:nvPicPr>
                    <pic:cNvPr id="0" name="image2.png" descr="Ð ÐµÐ·ÑÐ»ÑÐ°Ñ Ñ Ð¸Ð·Ð¾Ð±ÑÐ°Ð¶ÐµÐ½Ð¸Ðµ Ð·Ð° Ð¸Ð½Ð¾Ð²Ð°ÑÐ¸Ð²Ð½Ð¸ÑÑ Ð·Ð½Ð°Ðº Ð½Ð° ÑÑÐ¸Ð»Ð¸ÑÐµÑÐ¾"/>
                    <pic:cNvPicPr preferRelativeResize="0"/>
                  </pic:nvPicPr>
                  <pic:blipFill>
                    <a:blip r:embed="rId9"/>
                    <a:srcRect/>
                    <a:stretch>
                      <a:fillRect/>
                    </a:stretch>
                  </pic:blipFill>
                  <pic:spPr>
                    <a:xfrm>
                      <a:off x="0" y="0"/>
                      <a:ext cx="1077290" cy="950976"/>
                    </a:xfrm>
                    <a:prstGeom prst="rect">
                      <a:avLst/>
                    </a:prstGeom>
                    <a:ln/>
                  </pic:spPr>
                </pic:pic>
              </a:graphicData>
            </a:graphic>
          </wp:anchor>
        </w:drawing>
      </w:r>
      <w:r w:rsidR="00862C0F">
        <w:rPr>
          <w:rFonts w:ascii="Times New Roman" w:eastAsia="Times New Roman" w:hAnsi="Times New Roman" w:cs="Times New Roman"/>
          <w:sz w:val="28"/>
          <w:szCs w:val="28"/>
        </w:rPr>
        <w:tab/>
      </w:r>
      <w:r w:rsidR="00862C0F">
        <w:rPr>
          <w:rFonts w:ascii="Times New Roman" w:eastAsia="Times New Roman" w:hAnsi="Times New Roman" w:cs="Times New Roman"/>
          <w:b/>
          <w:smallCaps/>
          <w:sz w:val="28"/>
          <w:szCs w:val="28"/>
        </w:rPr>
        <w:t>НАЧАЛНО УЧИЛИЩЕ „ХРИСТО БОТЕВ” – ПЛОВДИВ</w:t>
      </w:r>
      <w:r w:rsidR="00862C0F">
        <w:rPr>
          <w:noProof/>
        </w:rPr>
        <w:drawing>
          <wp:anchor distT="0" distB="0" distL="114300" distR="114300" simplePos="0" relativeHeight="251658240" behindDoc="0" locked="0" layoutInCell="1" hidden="0" allowOverlap="1" wp14:anchorId="7B63449F" wp14:editId="2A4C82A5">
            <wp:simplePos x="0" y="0"/>
            <wp:positionH relativeFrom="column">
              <wp:posOffset>-234237</wp:posOffset>
            </wp:positionH>
            <wp:positionV relativeFrom="paragraph">
              <wp:posOffset>-169086</wp:posOffset>
            </wp:positionV>
            <wp:extent cx="711835" cy="752475"/>
            <wp:effectExtent l="0" t="0" r="0" b="0"/>
            <wp:wrapNone/>
            <wp:docPr id="226" name="image1.png" descr="znak 1"/>
            <wp:cNvGraphicFramePr/>
            <a:graphic xmlns:a="http://schemas.openxmlformats.org/drawingml/2006/main">
              <a:graphicData uri="http://schemas.openxmlformats.org/drawingml/2006/picture">
                <pic:pic xmlns:pic="http://schemas.openxmlformats.org/drawingml/2006/picture">
                  <pic:nvPicPr>
                    <pic:cNvPr id="0" name="image1.png" descr="znak 1"/>
                    <pic:cNvPicPr preferRelativeResize="0"/>
                  </pic:nvPicPr>
                  <pic:blipFill>
                    <a:blip r:embed="rId10"/>
                    <a:srcRect/>
                    <a:stretch>
                      <a:fillRect/>
                    </a:stretch>
                  </pic:blipFill>
                  <pic:spPr>
                    <a:xfrm>
                      <a:off x="0" y="0"/>
                      <a:ext cx="711835" cy="752475"/>
                    </a:xfrm>
                    <a:prstGeom prst="rect">
                      <a:avLst/>
                    </a:prstGeom>
                    <a:ln/>
                  </pic:spPr>
                </pic:pic>
              </a:graphicData>
            </a:graphic>
          </wp:anchor>
        </w:drawing>
      </w:r>
      <w:r w:rsidR="00862C0F">
        <w:rPr>
          <w:noProof/>
        </w:rPr>
        <mc:AlternateContent>
          <mc:Choice Requires="wps">
            <w:drawing>
              <wp:anchor distT="45720" distB="45720" distL="114300" distR="114300" simplePos="0" relativeHeight="251659264" behindDoc="0" locked="0" layoutInCell="1" hidden="0" allowOverlap="1" wp14:anchorId="543CC995" wp14:editId="654EF798">
                <wp:simplePos x="0" y="0"/>
                <wp:positionH relativeFrom="column">
                  <wp:posOffset>4445000</wp:posOffset>
                </wp:positionH>
                <wp:positionV relativeFrom="paragraph">
                  <wp:posOffset>-551179</wp:posOffset>
                </wp:positionV>
                <wp:extent cx="1885950" cy="304800"/>
                <wp:effectExtent l="0" t="0" r="0" b="0"/>
                <wp:wrapNone/>
                <wp:docPr id="223" name="Rectangle 223"/>
                <wp:cNvGraphicFramePr/>
                <a:graphic xmlns:a="http://schemas.openxmlformats.org/drawingml/2006/main">
                  <a:graphicData uri="http://schemas.microsoft.com/office/word/2010/wordprocessingShape">
                    <wps:wsp>
                      <wps:cNvSpPr/>
                      <wps:spPr>
                        <a:xfrm>
                          <a:off x="4412550" y="3637125"/>
                          <a:ext cx="1866900" cy="285750"/>
                        </a:xfrm>
                        <a:prstGeom prst="rect">
                          <a:avLst/>
                        </a:prstGeom>
                        <a:noFill/>
                        <a:ln>
                          <a:noFill/>
                        </a:ln>
                      </wps:spPr>
                      <wps:txbx>
                        <w:txbxContent>
                          <w:p w14:paraId="2A63AA9B" w14:textId="77777777" w:rsidR="007B2BF1" w:rsidRDefault="007B2BF1">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543CC995" id="Rectangle 223" o:spid="_x0000_s1026" style="position:absolute;left:0;text-align:left;margin-left:350pt;margin-top:-43.4pt;width:148.5pt;height:24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" filled="f" stroked="f">
                <v:textbox inset="2.53958mm,1.2694mm,2.53958mm,1.2694mm">
                  <w:txbxContent>
                    <w:p w14:paraId="2A63AA9B" w14:textId="77777777" w:rsidR="007B2BF1" w:rsidRDefault="007B2BF1">
                      <w:pPr>
                        <w:spacing w:line="275" w:lineRule="auto"/>
                        <w:textDirection w:val="btLr"/>
                      </w:pPr>
                    </w:p>
                  </w:txbxContent>
                </v:textbox>
              </v:rect>
            </w:pict>
          </mc:Fallback>
        </mc:AlternateContent>
      </w:r>
    </w:p>
    <w:p w14:paraId="26F78242" w14:textId="77777777" w:rsidR="007B2BF1" w:rsidRDefault="00862C0F">
      <w:pPr>
        <w:spacing w:after="0" w:line="240" w:lineRule="auto"/>
        <w:ind w:left="720"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ул.  „Зайчар“ № 7, тел./факс 032/954-066; 032/953-039; </w:t>
      </w:r>
    </w:p>
    <w:p w14:paraId="004CD880" w14:textId="77777777" w:rsidR="007B2BF1" w:rsidRDefault="00862C0F">
      <w:pPr>
        <w:pBdr>
          <w:bottom w:val="single" w:sz="6" w:space="1" w:color="000000"/>
        </w:pBdr>
        <w:spacing w:after="0" w:line="240" w:lineRule="auto"/>
        <w:ind w:left="720" w:firstLine="720"/>
        <w:jc w:val="center"/>
        <w:rPr>
          <w:rFonts w:ascii="Times New Roman" w:eastAsia="Times New Roman" w:hAnsi="Times New Roman" w:cs="Times New Roman"/>
          <w:b/>
          <w:sz w:val="28"/>
          <w:szCs w:val="28"/>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hyperlink r:id="rId11">
        <w:r>
          <w:rPr>
            <w:rFonts w:ascii="Times New Roman" w:eastAsia="Times New Roman" w:hAnsi="Times New Roman" w:cs="Times New Roman"/>
            <w:b/>
            <w:color w:val="0000FF"/>
            <w:sz w:val="28"/>
            <w:szCs w:val="28"/>
            <w:u w:val="single"/>
          </w:rPr>
          <w:t>nu-hrbotev@nu-hrbotev.org</w:t>
        </w:r>
      </w:hyperlink>
    </w:p>
    <w:p w14:paraId="1F1A54A8" w14:textId="77777777" w:rsidR="007B2BF1" w:rsidRDefault="007B2BF1">
      <w:pPr>
        <w:spacing w:line="240" w:lineRule="auto"/>
        <w:jc w:val="both"/>
        <w:rPr>
          <w:rFonts w:ascii="Times New Roman" w:eastAsia="Times New Roman" w:hAnsi="Times New Roman" w:cs="Times New Roman"/>
          <w:sz w:val="23"/>
          <w:szCs w:val="23"/>
        </w:rPr>
      </w:pPr>
    </w:p>
    <w:p w14:paraId="23F17450" w14:textId="372CE37A" w:rsidR="007B2BF1" w:rsidRPr="005D73DF" w:rsidRDefault="00862C0F" w:rsidP="00E93DFE">
      <w:pPr>
        <w:spacing w:line="240" w:lineRule="auto"/>
        <w:rPr>
          <w:rFonts w:ascii="Times New Roman" w:eastAsia="Times New Roman" w:hAnsi="Times New Roman" w:cs="Times New Roman"/>
          <w:b/>
          <w:bCs/>
          <w:sz w:val="24"/>
          <w:szCs w:val="24"/>
        </w:rPr>
      </w:pPr>
      <w:r w:rsidRPr="005D73DF">
        <w:rPr>
          <w:rFonts w:ascii="Times New Roman" w:eastAsia="Times New Roman" w:hAnsi="Times New Roman" w:cs="Times New Roman"/>
          <w:b/>
          <w:bCs/>
          <w:sz w:val="24"/>
          <w:szCs w:val="24"/>
        </w:rPr>
        <w:t>У</w:t>
      </w:r>
      <w:r w:rsidR="00E93DFE" w:rsidRPr="005D73DF">
        <w:rPr>
          <w:rFonts w:ascii="Times New Roman" w:eastAsia="Times New Roman" w:hAnsi="Times New Roman" w:cs="Times New Roman"/>
          <w:b/>
          <w:bCs/>
          <w:sz w:val="24"/>
          <w:szCs w:val="24"/>
        </w:rPr>
        <w:t>ТВЪРЖДАВАМ</w:t>
      </w:r>
      <w:r w:rsidRPr="005D73DF">
        <w:rPr>
          <w:rFonts w:ascii="Times New Roman" w:eastAsia="Times New Roman" w:hAnsi="Times New Roman" w:cs="Times New Roman"/>
          <w:b/>
          <w:bCs/>
          <w:sz w:val="24"/>
          <w:szCs w:val="24"/>
        </w:rPr>
        <w:t>:......................</w:t>
      </w:r>
    </w:p>
    <w:p w14:paraId="0DB9EB4F" w14:textId="1ECD57E4" w:rsidR="00E93DFE" w:rsidRPr="005D73DF" w:rsidRDefault="00E93DFE">
      <w:pPr>
        <w:spacing w:line="240" w:lineRule="auto"/>
        <w:rPr>
          <w:rFonts w:ascii="Times New Roman" w:eastAsia="Times New Roman" w:hAnsi="Times New Roman" w:cs="Times New Roman"/>
          <w:b/>
          <w:bCs/>
          <w:sz w:val="24"/>
          <w:szCs w:val="24"/>
        </w:rPr>
      </w:pPr>
      <w:r w:rsidRPr="005D73DF">
        <w:rPr>
          <w:rFonts w:ascii="Times New Roman" w:eastAsia="Times New Roman" w:hAnsi="Times New Roman" w:cs="Times New Roman"/>
          <w:b/>
          <w:bCs/>
          <w:sz w:val="24"/>
          <w:szCs w:val="24"/>
        </w:rPr>
        <w:t>МИЛЕН СТАЙКОВ</w:t>
      </w:r>
    </w:p>
    <w:p w14:paraId="0107F643" w14:textId="04974B39" w:rsidR="007B2BF1" w:rsidRPr="00E93DFE" w:rsidRDefault="00862C0F">
      <w:pPr>
        <w:spacing w:line="240" w:lineRule="auto"/>
        <w:rPr>
          <w:rFonts w:ascii="Times New Roman" w:eastAsia="Times New Roman" w:hAnsi="Times New Roman" w:cs="Times New Roman"/>
          <w:sz w:val="28"/>
          <w:szCs w:val="28"/>
        </w:rPr>
      </w:pPr>
      <w:r w:rsidRPr="005D73DF">
        <w:rPr>
          <w:rFonts w:ascii="Times New Roman" w:eastAsia="Times New Roman" w:hAnsi="Times New Roman" w:cs="Times New Roman"/>
          <w:b/>
          <w:bCs/>
          <w:sz w:val="24"/>
          <w:szCs w:val="24"/>
        </w:rPr>
        <w:t>Д</w:t>
      </w:r>
      <w:r w:rsidR="00E93DFE" w:rsidRPr="005D73DF">
        <w:rPr>
          <w:rFonts w:ascii="Times New Roman" w:eastAsia="Times New Roman" w:hAnsi="Times New Roman" w:cs="Times New Roman"/>
          <w:b/>
          <w:bCs/>
          <w:sz w:val="24"/>
          <w:szCs w:val="24"/>
        </w:rPr>
        <w:t>ИРЕКТОР НА НУ „ХРИСТО БОТЕВ“ – ПЛОВДИВ</w:t>
      </w:r>
      <w:r w:rsidRPr="000C4AB8">
        <w:rPr>
          <w:rFonts w:ascii="Times New Roman" w:eastAsia="Times New Roman" w:hAnsi="Times New Roman" w:cs="Times New Roman"/>
          <w:sz w:val="24"/>
          <w:szCs w:val="24"/>
        </w:rPr>
        <w:tab/>
      </w:r>
      <w:r w:rsidRPr="00E93DFE">
        <w:rPr>
          <w:rFonts w:ascii="Times New Roman" w:eastAsia="Times New Roman" w:hAnsi="Times New Roman" w:cs="Times New Roman"/>
          <w:sz w:val="28"/>
          <w:szCs w:val="28"/>
        </w:rPr>
        <w:tab/>
      </w:r>
      <w:r w:rsidRPr="00E93DFE">
        <w:rPr>
          <w:rFonts w:ascii="Times New Roman" w:eastAsia="Times New Roman" w:hAnsi="Times New Roman" w:cs="Times New Roman"/>
          <w:sz w:val="28"/>
          <w:szCs w:val="28"/>
        </w:rPr>
        <w:tab/>
      </w:r>
      <w:r w:rsidRPr="00E93DFE">
        <w:rPr>
          <w:rFonts w:ascii="Times New Roman" w:eastAsia="Times New Roman" w:hAnsi="Times New Roman" w:cs="Times New Roman"/>
          <w:sz w:val="28"/>
          <w:szCs w:val="28"/>
        </w:rPr>
        <w:tab/>
      </w:r>
      <w:r w:rsidRPr="00E93DFE">
        <w:rPr>
          <w:rFonts w:ascii="Times New Roman" w:eastAsia="Times New Roman" w:hAnsi="Times New Roman" w:cs="Times New Roman"/>
          <w:sz w:val="28"/>
          <w:szCs w:val="28"/>
        </w:rPr>
        <w:tab/>
      </w:r>
    </w:p>
    <w:p w14:paraId="6B43390A" w14:textId="1C9ABEA2" w:rsidR="007B2BF1" w:rsidRDefault="00862C0F">
      <w:pPr>
        <w:spacing w:line="240" w:lineRule="auto"/>
        <w:jc w:val="both"/>
        <w:rPr>
          <w:rFonts w:ascii="Times New Roman" w:eastAsia="Times New Roman" w:hAnsi="Times New Roman" w:cs="Times New Roman"/>
          <w:sz w:val="28"/>
          <w:szCs w:val="28"/>
        </w:rPr>
      </w:pPr>
      <w:r w:rsidRPr="00E93DFE">
        <w:rPr>
          <w:rFonts w:ascii="Times New Roman" w:eastAsia="Times New Roman" w:hAnsi="Times New Roman" w:cs="Times New Roman"/>
          <w:sz w:val="28"/>
          <w:szCs w:val="28"/>
        </w:rPr>
        <w:tab/>
      </w:r>
      <w:r w:rsidRPr="00E93DFE">
        <w:rPr>
          <w:rFonts w:ascii="Times New Roman" w:eastAsia="Times New Roman" w:hAnsi="Times New Roman" w:cs="Times New Roman"/>
          <w:sz w:val="28"/>
          <w:szCs w:val="28"/>
        </w:rPr>
        <w:tab/>
      </w:r>
      <w:r w:rsidRPr="00E93DFE">
        <w:rPr>
          <w:rFonts w:ascii="Times New Roman" w:eastAsia="Times New Roman" w:hAnsi="Times New Roman" w:cs="Times New Roman"/>
          <w:sz w:val="28"/>
          <w:szCs w:val="28"/>
        </w:rPr>
        <w:tab/>
      </w:r>
      <w:r w:rsidRPr="00E93DFE">
        <w:rPr>
          <w:rFonts w:ascii="Times New Roman" w:eastAsia="Times New Roman" w:hAnsi="Times New Roman" w:cs="Times New Roman"/>
          <w:sz w:val="28"/>
          <w:szCs w:val="28"/>
        </w:rPr>
        <w:tab/>
        <w:t xml:space="preserve">               </w:t>
      </w:r>
      <w:r w:rsidRPr="00E93DFE">
        <w:rPr>
          <w:rFonts w:ascii="Times New Roman" w:eastAsia="Times New Roman" w:hAnsi="Times New Roman" w:cs="Times New Roman"/>
          <w:sz w:val="28"/>
          <w:szCs w:val="28"/>
        </w:rPr>
        <w:tab/>
      </w:r>
      <w:r w:rsidRPr="00E93DFE">
        <w:rPr>
          <w:rFonts w:ascii="Times New Roman" w:eastAsia="Times New Roman" w:hAnsi="Times New Roman" w:cs="Times New Roman"/>
          <w:sz w:val="28"/>
          <w:szCs w:val="28"/>
        </w:rPr>
        <w:tab/>
      </w:r>
    </w:p>
    <w:p w14:paraId="25F697E9" w14:textId="77777777" w:rsidR="006C6277" w:rsidRDefault="006C6277" w:rsidP="000C4AB8">
      <w:pPr>
        <w:spacing w:after="0" w:line="240" w:lineRule="auto"/>
        <w:jc w:val="center"/>
        <w:rPr>
          <w:rFonts w:ascii="Times New Roman" w:eastAsia="Times New Roman" w:hAnsi="Times New Roman" w:cs="Times New Roman"/>
          <w:b/>
          <w:sz w:val="32"/>
          <w:szCs w:val="32"/>
        </w:rPr>
      </w:pPr>
    </w:p>
    <w:p w14:paraId="491FF90E" w14:textId="77777777" w:rsidR="006C6277" w:rsidRDefault="006C6277" w:rsidP="000C4AB8">
      <w:pPr>
        <w:spacing w:after="0" w:line="240" w:lineRule="auto"/>
        <w:jc w:val="center"/>
        <w:rPr>
          <w:rFonts w:ascii="Times New Roman" w:eastAsia="Times New Roman" w:hAnsi="Times New Roman" w:cs="Times New Roman"/>
          <w:b/>
          <w:sz w:val="32"/>
          <w:szCs w:val="32"/>
        </w:rPr>
      </w:pPr>
    </w:p>
    <w:p w14:paraId="74CCF182" w14:textId="77777777" w:rsidR="006C6277" w:rsidRDefault="006C6277" w:rsidP="000C4AB8">
      <w:pPr>
        <w:spacing w:after="0" w:line="240" w:lineRule="auto"/>
        <w:jc w:val="center"/>
        <w:rPr>
          <w:rFonts w:ascii="Times New Roman" w:eastAsia="Times New Roman" w:hAnsi="Times New Roman" w:cs="Times New Roman"/>
          <w:b/>
          <w:sz w:val="32"/>
          <w:szCs w:val="32"/>
        </w:rPr>
      </w:pPr>
    </w:p>
    <w:p w14:paraId="0BD55F94" w14:textId="77777777" w:rsidR="006C6277" w:rsidRDefault="006C6277" w:rsidP="000C4AB8">
      <w:pPr>
        <w:spacing w:after="0" w:line="240" w:lineRule="auto"/>
        <w:jc w:val="center"/>
        <w:rPr>
          <w:rFonts w:ascii="Times New Roman" w:eastAsia="Times New Roman" w:hAnsi="Times New Roman" w:cs="Times New Roman"/>
          <w:b/>
          <w:sz w:val="28"/>
          <w:szCs w:val="28"/>
        </w:rPr>
      </w:pPr>
    </w:p>
    <w:p w14:paraId="5545C20B" w14:textId="77777777" w:rsidR="006C6277" w:rsidRDefault="006C6277" w:rsidP="000C4AB8">
      <w:pPr>
        <w:spacing w:after="0" w:line="240" w:lineRule="auto"/>
        <w:jc w:val="center"/>
        <w:rPr>
          <w:rFonts w:ascii="Times New Roman" w:eastAsia="Times New Roman" w:hAnsi="Times New Roman" w:cs="Times New Roman"/>
          <w:b/>
          <w:sz w:val="28"/>
          <w:szCs w:val="28"/>
        </w:rPr>
      </w:pPr>
    </w:p>
    <w:p w14:paraId="461D7D57" w14:textId="77777777" w:rsidR="009B366F" w:rsidRDefault="009B366F" w:rsidP="009B366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ПРАВИЛНИК ЗА ДЕЙНОСТТА НА НАЧАЛНО </w:t>
      </w:r>
    </w:p>
    <w:p w14:paraId="745E5F40" w14:textId="77777777" w:rsidR="009B366F" w:rsidRDefault="009B366F" w:rsidP="009B366F">
      <w:pPr>
        <w:spacing w:after="0" w:line="240" w:lineRule="auto"/>
        <w:jc w:val="center"/>
        <w:rPr>
          <w:rFonts w:ascii="Times New Roman" w:eastAsia="Times New Roman" w:hAnsi="Times New Roman" w:cs="Times New Roman"/>
          <w:b/>
          <w:sz w:val="28"/>
          <w:szCs w:val="28"/>
        </w:rPr>
      </w:pPr>
    </w:p>
    <w:p w14:paraId="637902A0" w14:textId="77777777" w:rsidR="009B366F" w:rsidRDefault="009B366F" w:rsidP="009B366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УЧИЛИЩЕ „ХРИСТО БОТЕВ” – ПЛОВДИВ</w:t>
      </w:r>
    </w:p>
    <w:p w14:paraId="34668F04" w14:textId="77777777" w:rsidR="009B366F" w:rsidRDefault="009B366F" w:rsidP="009B366F">
      <w:pPr>
        <w:spacing w:after="0" w:line="240" w:lineRule="auto"/>
        <w:jc w:val="center"/>
        <w:rPr>
          <w:rFonts w:ascii="Times New Roman" w:eastAsia="Times New Roman" w:hAnsi="Times New Roman" w:cs="Times New Roman"/>
          <w:b/>
          <w:sz w:val="35"/>
          <w:szCs w:val="35"/>
        </w:rPr>
      </w:pPr>
    </w:p>
    <w:p w14:paraId="5D894C97" w14:textId="77777777" w:rsidR="009B366F" w:rsidRDefault="009B366F" w:rsidP="009B366F">
      <w:pPr>
        <w:jc w:val="center"/>
        <w:rPr>
          <w:rFonts w:ascii="Times New Roman" w:eastAsia="Times New Roman" w:hAnsi="Times New Roman" w:cs="Times New Roman"/>
          <w:sz w:val="24"/>
          <w:szCs w:val="24"/>
        </w:rPr>
      </w:pPr>
    </w:p>
    <w:p w14:paraId="774C2946" w14:textId="77777777" w:rsidR="009B366F" w:rsidRDefault="009B366F" w:rsidP="009B366F">
      <w:pPr>
        <w:jc w:val="center"/>
        <w:rPr>
          <w:rFonts w:ascii="Times New Roman" w:eastAsia="Times New Roman" w:hAnsi="Times New Roman" w:cs="Times New Roman"/>
          <w:sz w:val="24"/>
          <w:szCs w:val="24"/>
        </w:rPr>
      </w:pPr>
    </w:p>
    <w:p w14:paraId="3FD85C43" w14:textId="77777777" w:rsidR="009B366F" w:rsidRDefault="009B366F" w:rsidP="009B366F">
      <w:pPr>
        <w:spacing w:line="240" w:lineRule="auto"/>
        <w:jc w:val="center"/>
        <w:rPr>
          <w:rFonts w:ascii="Times New Roman" w:eastAsia="Times New Roman" w:hAnsi="Times New Roman" w:cs="Times New Roman"/>
          <w:sz w:val="24"/>
          <w:szCs w:val="24"/>
        </w:rPr>
      </w:pPr>
    </w:p>
    <w:p w14:paraId="6A585DAA" w14:textId="77777777" w:rsidR="009B366F" w:rsidRDefault="009B366F" w:rsidP="009B366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съответствие с разпоредбите на</w:t>
      </w:r>
    </w:p>
    <w:p w14:paraId="5B0E2F1A" w14:textId="77777777" w:rsidR="009B366F" w:rsidRDefault="009B366F" w:rsidP="009B366F">
      <w:pPr>
        <w:spacing w:line="240" w:lineRule="auto"/>
        <w:jc w:val="center"/>
        <w:rPr>
          <w:rFonts w:ascii="Times New Roman" w:eastAsia="Times New Roman" w:hAnsi="Times New Roman" w:cs="Times New Roman"/>
          <w:sz w:val="24"/>
          <w:szCs w:val="24"/>
        </w:rPr>
      </w:pPr>
    </w:p>
    <w:p w14:paraId="4A31EB4F" w14:textId="77777777" w:rsidR="009B366F" w:rsidRDefault="009B366F" w:rsidP="009B366F">
      <w:pPr>
        <w:spacing w:after="0"/>
        <w:jc w:val="center"/>
        <w:rPr>
          <w:rFonts w:ascii="Times New Roman" w:eastAsia="Times New Roman" w:hAnsi="Times New Roman" w:cs="Times New Roman"/>
          <w:sz w:val="24"/>
          <w:szCs w:val="24"/>
        </w:rPr>
      </w:pPr>
    </w:p>
    <w:p w14:paraId="781D20FE" w14:textId="77777777" w:rsidR="009B366F" w:rsidRDefault="009B366F" w:rsidP="009B366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ЗАКОНА ЗА ПРЕДУЧИЛИЩНО И УЧИЛИЩНО ОБРАЗОВАНИЕ</w:t>
      </w:r>
    </w:p>
    <w:p w14:paraId="1087B4AD" w14:textId="77777777" w:rsidR="009B366F" w:rsidRDefault="009B366F" w:rsidP="009B366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ПРИЕТ  С РЕШЕНИЕ № 20, ВЗЕТО С ПРОТОКОЛ № 14 ОТ  02.09.2020 г. </w:t>
      </w:r>
    </w:p>
    <w:p w14:paraId="412B02D3" w14:textId="77777777" w:rsidR="009B366F" w:rsidRDefault="009B366F" w:rsidP="009B366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ПЕДАГОГИЧЕСКИ СЪВЕТ  ПРИ НУ „ХРИСТО БОТЕВ” – ПЛОВДИВ</w:t>
      </w:r>
    </w:p>
    <w:p w14:paraId="2A18386A" w14:textId="77777777" w:rsidR="009B366F" w:rsidRDefault="009B366F" w:rsidP="009B366F">
      <w:pPr>
        <w:spacing w:line="240" w:lineRule="auto"/>
        <w:jc w:val="center"/>
        <w:rPr>
          <w:rFonts w:ascii="Times New Roman" w:eastAsia="Times New Roman" w:hAnsi="Times New Roman" w:cs="Times New Roman"/>
          <w:sz w:val="24"/>
          <w:szCs w:val="24"/>
        </w:rPr>
      </w:pPr>
    </w:p>
    <w:p w14:paraId="7E38F33A" w14:textId="77777777" w:rsidR="009B366F" w:rsidRDefault="009B366F" w:rsidP="009B366F">
      <w:pPr>
        <w:spacing w:line="240" w:lineRule="auto"/>
        <w:jc w:val="center"/>
        <w:rPr>
          <w:rFonts w:ascii="Times New Roman" w:eastAsia="Times New Roman" w:hAnsi="Times New Roman" w:cs="Times New Roman"/>
          <w:sz w:val="24"/>
          <w:szCs w:val="24"/>
        </w:rPr>
      </w:pPr>
    </w:p>
    <w:p w14:paraId="69D7E52A" w14:textId="77777777" w:rsidR="009B366F" w:rsidRDefault="009B366F" w:rsidP="009B366F">
      <w:pPr>
        <w:spacing w:line="240" w:lineRule="auto"/>
        <w:jc w:val="center"/>
        <w:rPr>
          <w:rFonts w:ascii="Times New Roman" w:eastAsia="Times New Roman" w:hAnsi="Times New Roman" w:cs="Times New Roman"/>
          <w:sz w:val="24"/>
          <w:szCs w:val="24"/>
        </w:rPr>
      </w:pPr>
    </w:p>
    <w:p w14:paraId="2341E865" w14:textId="77777777" w:rsidR="009B366F" w:rsidRDefault="009B366F" w:rsidP="009B366F">
      <w:pPr>
        <w:spacing w:line="240" w:lineRule="auto"/>
        <w:jc w:val="center"/>
        <w:rPr>
          <w:rFonts w:ascii="Times New Roman" w:eastAsia="Times New Roman" w:hAnsi="Times New Roman" w:cs="Times New Roman"/>
          <w:sz w:val="24"/>
          <w:szCs w:val="24"/>
        </w:rPr>
      </w:pPr>
    </w:p>
    <w:p w14:paraId="1A7F6815" w14:textId="77777777" w:rsidR="009B366F" w:rsidRDefault="009B366F" w:rsidP="009B366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ПРИЕТА С РЕШЕНИЕ № 21, ВЗЕТО С ПРОТОКОЛ № 14 ОТ 03.09.2025 г. </w:t>
      </w:r>
    </w:p>
    <w:p w14:paraId="24C8AFB8" w14:textId="77777777" w:rsidR="009B366F" w:rsidRDefault="009B366F" w:rsidP="009B366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ПЕДАГОГИЧЕСКИ СЪВЕТ  ПРИ НУ „ХРИСТО БОТЕВ” – ПЛОВДИВ</w:t>
      </w:r>
    </w:p>
    <w:p w14:paraId="10615EFE" w14:textId="3A8CC990" w:rsidR="000C4AB8" w:rsidRPr="000C4AB8" w:rsidRDefault="000C4AB8" w:rsidP="000C4AB8">
      <w:pPr>
        <w:spacing w:line="240" w:lineRule="auto"/>
        <w:jc w:val="center"/>
        <w:rPr>
          <w:rFonts w:ascii="Times New Roman" w:eastAsia="Times New Roman" w:hAnsi="Times New Roman" w:cs="Times New Roman"/>
          <w:sz w:val="24"/>
          <w:szCs w:val="24"/>
        </w:rPr>
      </w:pPr>
    </w:p>
    <w:p w14:paraId="3086ABF4" w14:textId="0285EB1A" w:rsidR="000C4AB8" w:rsidRPr="000C4AB8" w:rsidRDefault="000C4AB8" w:rsidP="00551EF3">
      <w:pPr>
        <w:spacing w:line="240" w:lineRule="auto"/>
        <w:jc w:val="center"/>
        <w:rPr>
          <w:rFonts w:ascii="Times New Roman" w:eastAsia="Times New Roman" w:hAnsi="Times New Roman" w:cs="Times New Roman"/>
          <w:sz w:val="24"/>
          <w:szCs w:val="24"/>
        </w:rPr>
      </w:pPr>
    </w:p>
    <w:p w14:paraId="6C46693A" w14:textId="77777777" w:rsidR="006C6277" w:rsidRDefault="006C6277">
      <w:pPr>
        <w:spacing w:line="240" w:lineRule="auto"/>
        <w:ind w:firstLine="567"/>
        <w:jc w:val="center"/>
        <w:rPr>
          <w:rFonts w:ascii="Times New Roman" w:eastAsia="Times New Roman" w:hAnsi="Times New Roman" w:cs="Times New Roman"/>
          <w:b/>
          <w:sz w:val="28"/>
          <w:szCs w:val="28"/>
        </w:rPr>
      </w:pPr>
    </w:p>
    <w:p w14:paraId="4B59059B" w14:textId="51D2EDBD" w:rsidR="007B2BF1" w:rsidRDefault="00862C0F">
      <w:pPr>
        <w:spacing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СЪДЪРЖАНИЕ</w:t>
      </w:r>
    </w:p>
    <w:p w14:paraId="3138FA21" w14:textId="77777777" w:rsidR="007B2BF1" w:rsidRDefault="007B2BF1">
      <w:pPr>
        <w:spacing w:line="240" w:lineRule="auto"/>
        <w:ind w:firstLine="567"/>
        <w:jc w:val="both"/>
        <w:rPr>
          <w:rFonts w:ascii="Times New Roman" w:eastAsia="Times New Roman" w:hAnsi="Times New Roman" w:cs="Times New Roman"/>
          <w:b/>
          <w:sz w:val="28"/>
          <w:szCs w:val="28"/>
        </w:rPr>
      </w:pPr>
    </w:p>
    <w:p w14:paraId="71E09043" w14:textId="77777777"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 ВИД НА УЧИЛИЩЕТО …………………………………………….. с. 3  </w:t>
      </w:r>
    </w:p>
    <w:p w14:paraId="4F0B5718" w14:textId="77777777"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II. АДРЕС И БУЛСТАТ НА НУ „ХРИСТО БОТЕВ”, ГР. ПЛОВДИВ с. 3</w:t>
      </w:r>
    </w:p>
    <w:p w14:paraId="01191E32" w14:textId="77777777"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III. ПРАВА И ЗАДЪЛЖЕНИЯ НА УЧИЛИЩЕТО ………………….. с. 3</w:t>
      </w:r>
    </w:p>
    <w:p w14:paraId="3BA81BE9" w14:textId="77777777"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IV. ОРГАНИЗАЦИЯТА НА РАБОТА, УСЛОВИЯТА И РЕДЪТ ЗА ОРГАНИЗИРАНЕ И ПРОВЕЖДАНЕ НА ФОРМИТЕ НА ОБУЧЕНИЕ …… с.9</w:t>
      </w:r>
    </w:p>
    <w:p w14:paraId="3B4398E1" w14:textId="53B582C6"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 ДНЕВНО РАЗПИСАНИЕ НА УЧИЛИЩЕТО ……………………. с. 2</w:t>
      </w:r>
      <w:r w:rsidR="00A1406C">
        <w:rPr>
          <w:rFonts w:ascii="Times New Roman" w:eastAsia="Times New Roman" w:hAnsi="Times New Roman" w:cs="Times New Roman"/>
          <w:sz w:val="28"/>
          <w:szCs w:val="28"/>
        </w:rPr>
        <w:t>7</w:t>
      </w:r>
    </w:p>
    <w:p w14:paraId="2B4CCFDF" w14:textId="572627EF"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VІ. ПРАВА И ЗАДЪЛЖЕНИЯ НА ДИРЕКТОРА КАТО ОРГАН ЗА УПРАВЛЕНИЕ НА УЧИЛИЩЕТО …………………………………………... с. </w:t>
      </w:r>
      <w:r w:rsidR="00E73C6C">
        <w:rPr>
          <w:rFonts w:ascii="Times New Roman" w:eastAsia="Times New Roman" w:hAnsi="Times New Roman" w:cs="Times New Roman"/>
          <w:sz w:val="28"/>
          <w:szCs w:val="28"/>
        </w:rPr>
        <w:t>29</w:t>
      </w:r>
    </w:p>
    <w:p w14:paraId="3CCF7993" w14:textId="68003336" w:rsidR="007B2BF1" w:rsidRDefault="00862C0F">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VII. ЗАДЪЛЖЕНИЯТА НА ПЕДАГОГИЧЕСКИ СЪВЕТ ЗА РЕШАВАНЕ НА ОСНОВНИ ПЕДАГОГИЧЕСКИ ВЪПРОСИ …………………………… с. </w:t>
      </w:r>
      <w:r w:rsidR="00993BB4">
        <w:rPr>
          <w:rFonts w:ascii="Times New Roman" w:eastAsia="Times New Roman" w:hAnsi="Times New Roman" w:cs="Times New Roman"/>
          <w:sz w:val="28"/>
          <w:szCs w:val="28"/>
        </w:rPr>
        <w:t>3</w:t>
      </w:r>
      <w:r w:rsidR="00E73C6C">
        <w:rPr>
          <w:rFonts w:ascii="Times New Roman" w:eastAsia="Times New Roman" w:hAnsi="Times New Roman" w:cs="Times New Roman"/>
          <w:sz w:val="28"/>
          <w:szCs w:val="28"/>
        </w:rPr>
        <w:t>0</w:t>
      </w:r>
    </w:p>
    <w:p w14:paraId="7E77D4E4" w14:textId="5C2A5406" w:rsidR="007B2BF1" w:rsidRDefault="00862C0F">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7"/>
          <w:szCs w:val="27"/>
        </w:rPr>
        <w:t>VIII</w:t>
      </w:r>
      <w:r>
        <w:rPr>
          <w:rFonts w:ascii="Times New Roman" w:eastAsia="Times New Roman" w:hAnsi="Times New Roman" w:cs="Times New Roman"/>
          <w:sz w:val="28"/>
          <w:szCs w:val="28"/>
        </w:rPr>
        <w:t xml:space="preserve">. ПРАВА И ЗАДЪЛЖЕНИЯ НА ДЕЦАТА/УЧЕНИЦИТЕ …….... с. </w:t>
      </w:r>
      <w:r w:rsidR="00993BB4">
        <w:rPr>
          <w:rFonts w:ascii="Times New Roman" w:eastAsia="Times New Roman" w:hAnsi="Times New Roman" w:cs="Times New Roman"/>
          <w:sz w:val="28"/>
          <w:szCs w:val="28"/>
        </w:rPr>
        <w:t>32</w:t>
      </w:r>
    </w:p>
    <w:p w14:paraId="562F1C86" w14:textId="688E2F54"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IX.  ПРАВА И ЗАДЪЛЖЕНИЯ НА РОДИТЕЛИТЕ ………………… с. 4</w:t>
      </w:r>
      <w:r w:rsidR="00E73C6C">
        <w:rPr>
          <w:rFonts w:ascii="Times New Roman" w:eastAsia="Times New Roman" w:hAnsi="Times New Roman" w:cs="Times New Roman"/>
          <w:sz w:val="28"/>
          <w:szCs w:val="28"/>
        </w:rPr>
        <w:t>8</w:t>
      </w:r>
    </w:p>
    <w:p w14:paraId="68661785" w14:textId="5EE5E258" w:rsidR="007B2BF1" w:rsidRDefault="00862C0F">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 ВИДОВЕ ИЗПИТИ, КОИТО ПРОВЕЖДА УЧИЛИЩЕТО ………… с. 5</w:t>
      </w:r>
      <w:r w:rsidR="00E73C6C">
        <w:rPr>
          <w:rFonts w:ascii="Times New Roman" w:eastAsia="Times New Roman" w:hAnsi="Times New Roman" w:cs="Times New Roman"/>
          <w:sz w:val="27"/>
          <w:szCs w:val="27"/>
        </w:rPr>
        <w:t>1</w:t>
      </w:r>
    </w:p>
    <w:p w14:paraId="2FA1372A" w14:textId="2CD62544" w:rsidR="007B2BF1" w:rsidRDefault="00862C0F">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XI. СИСТЕМАТА НА ОЦЕНЯВАНЕ …………………………………... с. 5</w:t>
      </w:r>
      <w:r w:rsidR="00E73C6C">
        <w:rPr>
          <w:rFonts w:ascii="Times New Roman" w:eastAsia="Times New Roman" w:hAnsi="Times New Roman" w:cs="Times New Roman"/>
          <w:sz w:val="27"/>
          <w:szCs w:val="27"/>
        </w:rPr>
        <w:t>7</w:t>
      </w:r>
    </w:p>
    <w:p w14:paraId="56CE04AC" w14:textId="422C0650" w:rsidR="007B2BF1" w:rsidRDefault="00862C0F">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XII. УСЛОВИЯ ЗА ЗАВЪРШВАНЕ НА КЛАС, ЕТАП И ДОКУМЕНТИТЕ, КОИТО ИЗДАВА УЧИЛИЩЕТО ………………………………………………. с. 6</w:t>
      </w:r>
      <w:r w:rsidR="00E73C6C">
        <w:rPr>
          <w:rFonts w:ascii="Times New Roman" w:eastAsia="Times New Roman" w:hAnsi="Times New Roman" w:cs="Times New Roman"/>
          <w:sz w:val="27"/>
          <w:szCs w:val="27"/>
        </w:rPr>
        <w:t>7</w:t>
      </w:r>
    </w:p>
    <w:p w14:paraId="38962017" w14:textId="10DE3044" w:rsidR="007B2BF1" w:rsidRDefault="00862C0F">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XIII. ВИДОВЕ САНКЦИИ, НАЛАГАНИ ОТ УЧИЛИЩЕТО НА УЧЕНИЦИТЕ И ПРОЦЕДУРИТЕ ПО ТЯХ ……………………………………. с. 6</w:t>
      </w:r>
      <w:r w:rsidR="00E73C6C">
        <w:rPr>
          <w:rFonts w:ascii="Times New Roman" w:eastAsia="Times New Roman" w:hAnsi="Times New Roman" w:cs="Times New Roman"/>
          <w:sz w:val="27"/>
          <w:szCs w:val="27"/>
        </w:rPr>
        <w:t>8</w:t>
      </w:r>
    </w:p>
    <w:p w14:paraId="7259D184" w14:textId="7317183D" w:rsidR="007B2BF1" w:rsidRDefault="00862C0F">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XIV. ПРОЦЕДУРИ ПО ВРЪЧВАНЕ НА НАГРАДИ НА УЧЕНИЦИ И УЧИТЕЛИ ………………………………………………………………………… с. </w:t>
      </w:r>
      <w:r w:rsidR="00BB2782">
        <w:rPr>
          <w:rFonts w:ascii="Times New Roman" w:eastAsia="Times New Roman" w:hAnsi="Times New Roman" w:cs="Times New Roman"/>
          <w:sz w:val="27"/>
          <w:szCs w:val="27"/>
        </w:rPr>
        <w:t>7</w:t>
      </w:r>
      <w:r w:rsidR="00E73C6C">
        <w:rPr>
          <w:rFonts w:ascii="Times New Roman" w:eastAsia="Times New Roman" w:hAnsi="Times New Roman" w:cs="Times New Roman"/>
          <w:sz w:val="27"/>
          <w:szCs w:val="27"/>
        </w:rPr>
        <w:t>1</w:t>
      </w:r>
    </w:p>
    <w:p w14:paraId="7AC7B9DF" w14:textId="0B35861B" w:rsidR="007B2BF1" w:rsidRDefault="00862C0F">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XV. УЧЕБНА ДОКУМЕНТАЦИЯ, КОЯТО СЕ ВОДИ И СЪХРАНЯВА ОТ УЧИЛИЩЕТО ……………………………………………………………………. с. 7</w:t>
      </w:r>
      <w:r w:rsidR="00E73C6C">
        <w:rPr>
          <w:rFonts w:ascii="Times New Roman" w:eastAsia="Times New Roman" w:hAnsi="Times New Roman" w:cs="Times New Roman"/>
          <w:sz w:val="27"/>
          <w:szCs w:val="27"/>
        </w:rPr>
        <w:t>4</w:t>
      </w:r>
    </w:p>
    <w:p w14:paraId="5B32A934" w14:textId="4B42723F" w:rsidR="007B2BF1" w:rsidRDefault="00862C0F">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XVI. ПРАВИЛА ЗА УЧЕНИЧЕСКО САМОУПРАВЛЕНИЕ, УЧИЛИЩНО НАСТОЯТЕЛСТВО И ОБЩЕСТВЕН СЪВЕТ …………………………………. с. </w:t>
      </w:r>
      <w:r w:rsidR="00E73C6C">
        <w:rPr>
          <w:rFonts w:ascii="Times New Roman" w:eastAsia="Times New Roman" w:hAnsi="Times New Roman" w:cs="Times New Roman"/>
          <w:sz w:val="27"/>
          <w:szCs w:val="27"/>
        </w:rPr>
        <w:t>79</w:t>
      </w:r>
    </w:p>
    <w:p w14:paraId="41922035" w14:textId="76B273CD" w:rsidR="007B2BF1" w:rsidRDefault="00862C0F">
      <w:pPr>
        <w:spacing w:after="0" w:line="240" w:lineRule="auto"/>
        <w:ind w:firstLine="851"/>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XVII. РЕД И НАЧИН ЗА ОРГАНИЗИРАНЕ НА ПОСЕЩЕНИЯ НА ПРОЯВИ И ИНСТИТУЦИИ ………………………………………………………с. 8</w:t>
      </w:r>
      <w:r w:rsidR="00E73C6C">
        <w:rPr>
          <w:rFonts w:ascii="Times New Roman" w:eastAsia="Times New Roman" w:hAnsi="Times New Roman" w:cs="Times New Roman"/>
          <w:sz w:val="27"/>
          <w:szCs w:val="27"/>
        </w:rPr>
        <w:t>4</w:t>
      </w:r>
    </w:p>
    <w:p w14:paraId="1DEA75CF" w14:textId="32314611" w:rsidR="007B2BF1" w:rsidRDefault="00862C0F">
      <w:pPr>
        <w:tabs>
          <w:tab w:val="left" w:pos="567"/>
        </w:tabs>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XVIII. ПРАВИЛА ЗА СЪЗДАВАНЕ НА ЕТИЧЕН КОДЕКС НА УЧИЛИЩНАТА ОБЩНОСТ ………………………………………………… с. 9</w:t>
      </w:r>
      <w:r w:rsidR="00E73C6C">
        <w:rPr>
          <w:rFonts w:ascii="Times New Roman" w:eastAsia="Times New Roman" w:hAnsi="Times New Roman" w:cs="Times New Roman"/>
          <w:sz w:val="28"/>
          <w:szCs w:val="28"/>
        </w:rPr>
        <w:t>4</w:t>
      </w:r>
    </w:p>
    <w:p w14:paraId="46B656E6" w14:textId="28B0A77E" w:rsidR="007B2BF1" w:rsidRDefault="00862C0F">
      <w:pPr>
        <w:tabs>
          <w:tab w:val="left" w:pos="567"/>
        </w:tabs>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XIX. ИНФОРМАЦИЯ ………………………………………………….с. </w:t>
      </w:r>
      <w:r w:rsidR="00E73C6C">
        <w:rPr>
          <w:rFonts w:ascii="Times New Roman" w:eastAsia="Times New Roman" w:hAnsi="Times New Roman" w:cs="Times New Roman"/>
          <w:sz w:val="28"/>
          <w:szCs w:val="28"/>
        </w:rPr>
        <w:t>95</w:t>
      </w:r>
    </w:p>
    <w:p w14:paraId="5C308115" w14:textId="38EC93E4"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XX. БЕЗОПАСНОСТ ………………………………………………….. с. </w:t>
      </w:r>
      <w:r w:rsidR="00E73C6C">
        <w:rPr>
          <w:rFonts w:ascii="Times New Roman" w:eastAsia="Times New Roman" w:hAnsi="Times New Roman" w:cs="Times New Roman"/>
          <w:sz w:val="28"/>
          <w:szCs w:val="28"/>
        </w:rPr>
        <w:t>95</w:t>
      </w:r>
    </w:p>
    <w:p w14:paraId="4BD4E010" w14:textId="7BA1FEE9"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XXI. ЗДРАВЕ И ЧИСТОТА …………………………………………... с. </w:t>
      </w:r>
      <w:r w:rsidR="00E73C6C">
        <w:rPr>
          <w:rFonts w:ascii="Times New Roman" w:eastAsia="Times New Roman" w:hAnsi="Times New Roman" w:cs="Times New Roman"/>
          <w:sz w:val="28"/>
          <w:szCs w:val="28"/>
        </w:rPr>
        <w:t>97</w:t>
      </w:r>
    </w:p>
    <w:p w14:paraId="40A4B30F" w14:textId="71932CDA"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XXII. ПОДГОТВИТЕЛНА ПОЛУДНЕВНА ГРУПА ……………….. с. </w:t>
      </w:r>
      <w:r w:rsidR="00E73C6C">
        <w:rPr>
          <w:rFonts w:ascii="Times New Roman" w:eastAsia="Times New Roman" w:hAnsi="Times New Roman" w:cs="Times New Roman"/>
          <w:sz w:val="28"/>
          <w:szCs w:val="28"/>
        </w:rPr>
        <w:t>97</w:t>
      </w:r>
    </w:p>
    <w:p w14:paraId="097619D9" w14:textId="6A91C0A0"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XXIII. ПРИОБЩАВАЩО ОБРАЗОВАНИЕ ………………………… с. 10</w:t>
      </w:r>
      <w:r w:rsidR="00E73C6C">
        <w:rPr>
          <w:rFonts w:ascii="Times New Roman" w:eastAsia="Times New Roman" w:hAnsi="Times New Roman" w:cs="Times New Roman"/>
          <w:sz w:val="28"/>
          <w:szCs w:val="28"/>
        </w:rPr>
        <w:t>4</w:t>
      </w:r>
    </w:p>
    <w:p w14:paraId="12CA53AE" w14:textId="3803DF15" w:rsidR="007B2BF1" w:rsidRDefault="00862C0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XXIV. ГРАЖДАНСКО, ЗДРАВНО, ЕКОЛОГИЧНО И ИНТЕРКУЛТУРНО ОБРАЗОВАНИЕ ………………………</w:t>
      </w:r>
      <w:r w:rsidR="00E73C6C">
        <w:rPr>
          <w:rFonts w:ascii="Times New Roman" w:eastAsia="Times New Roman" w:hAnsi="Times New Roman" w:cs="Times New Roman"/>
          <w:sz w:val="28"/>
          <w:szCs w:val="28"/>
        </w:rPr>
        <w:t>..</w:t>
      </w:r>
      <w:r>
        <w:rPr>
          <w:rFonts w:ascii="Times New Roman" w:eastAsia="Times New Roman" w:hAnsi="Times New Roman" w:cs="Times New Roman"/>
          <w:sz w:val="28"/>
          <w:szCs w:val="28"/>
        </w:rPr>
        <w:t>……………… с. 1</w:t>
      </w:r>
      <w:r w:rsidR="00E73C6C">
        <w:rPr>
          <w:rFonts w:ascii="Times New Roman" w:eastAsia="Times New Roman" w:hAnsi="Times New Roman" w:cs="Times New Roman"/>
          <w:sz w:val="28"/>
          <w:szCs w:val="28"/>
        </w:rPr>
        <w:t>4</w:t>
      </w:r>
      <w:r>
        <w:rPr>
          <w:rFonts w:ascii="Times New Roman" w:eastAsia="Times New Roman" w:hAnsi="Times New Roman" w:cs="Times New Roman"/>
          <w:sz w:val="28"/>
          <w:szCs w:val="28"/>
        </w:rPr>
        <w:t>5</w:t>
      </w:r>
    </w:p>
    <w:p w14:paraId="76F8F660" w14:textId="067892A6" w:rsidR="007B2BF1" w:rsidRDefault="00862C0F">
      <w:pPr>
        <w:spacing w:after="0" w:line="240" w:lineRule="auto"/>
        <w:ind w:firstLine="851"/>
        <w:jc w:val="both"/>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XXV. МЕХАНИЗЪМ ЗА ПРОТИВОДЕЙСТВИЕ НА ТОРМОЗА И НАСИЛИЕТО В НУ „ХРИСТО БОТЕВ“, ГР. ПЛОВДИВ (АЛГОРИТЪМ ЗА ПРИЛАГАНЕТО МУ)………………………………………………………… с. 1</w:t>
      </w:r>
      <w:r w:rsidR="004B2AED">
        <w:rPr>
          <w:rFonts w:ascii="Times New Roman" w:eastAsia="Times New Roman" w:hAnsi="Times New Roman" w:cs="Times New Roman"/>
          <w:sz w:val="28"/>
          <w:szCs w:val="28"/>
        </w:rPr>
        <w:t>5</w:t>
      </w:r>
      <w:r w:rsidR="00E73C6C">
        <w:rPr>
          <w:rFonts w:ascii="Times New Roman" w:eastAsia="Times New Roman" w:hAnsi="Times New Roman" w:cs="Times New Roman"/>
          <w:sz w:val="28"/>
          <w:szCs w:val="28"/>
        </w:rPr>
        <w:t>1</w:t>
      </w:r>
    </w:p>
    <w:p w14:paraId="4810BB9B" w14:textId="77777777" w:rsidR="007B2BF1" w:rsidRDefault="007B2BF1">
      <w:pPr>
        <w:spacing w:after="0" w:line="240" w:lineRule="auto"/>
        <w:ind w:firstLine="851"/>
        <w:jc w:val="both"/>
        <w:rPr>
          <w:rFonts w:ascii="Times New Roman" w:eastAsia="Times New Roman" w:hAnsi="Times New Roman" w:cs="Times New Roman"/>
          <w:sz w:val="28"/>
          <w:szCs w:val="28"/>
        </w:rPr>
      </w:pPr>
    </w:p>
    <w:p w14:paraId="549E95F8" w14:textId="77777777" w:rsidR="007B2BF1" w:rsidRDefault="00862C0F">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УВОД</w:t>
      </w:r>
    </w:p>
    <w:p w14:paraId="4DDBFA2A" w14:textId="77777777" w:rsidR="00C125C1" w:rsidRDefault="00C125C1" w:rsidP="00C125C1">
      <w:pPr>
        <w:spacing w:line="240" w:lineRule="auto"/>
        <w:jc w:val="both"/>
        <w:rPr>
          <w:rFonts w:ascii="Times New Roman" w:eastAsia="Times New Roman" w:hAnsi="Times New Roman" w:cs="Times New Roman"/>
          <w:b/>
          <w:sz w:val="28"/>
          <w:szCs w:val="28"/>
        </w:rPr>
      </w:pPr>
    </w:p>
    <w:p w14:paraId="1A59FF17" w14:textId="4C36D7D2" w:rsidR="007B2BF1" w:rsidRDefault="00862C0F" w:rsidP="009B366F">
      <w:pPr>
        <w:spacing w:after="0" w:line="240" w:lineRule="auto"/>
        <w:ind w:firstLine="567"/>
        <w:jc w:val="both"/>
        <w:rPr>
          <w:rFonts w:ascii="Times New Roman" w:eastAsia="Times New Roman" w:hAnsi="Times New Roman" w:cs="Times New Roman"/>
          <w:sz w:val="28"/>
          <w:szCs w:val="28"/>
        </w:rPr>
      </w:pPr>
      <w:bookmarkStart w:id="1" w:name="_Hlk177200044"/>
      <w:r>
        <w:rPr>
          <w:rFonts w:ascii="Times New Roman" w:eastAsia="Times New Roman" w:hAnsi="Times New Roman" w:cs="Times New Roman"/>
          <w:sz w:val="28"/>
          <w:szCs w:val="28"/>
        </w:rPr>
        <w:t>Начално училище „Христо Ботев” – Пловдив е създадено през 1918 година. Носител е на орден „Кирил и Методий” II степен и за дейности в областта на екологичното възпитание на учениците със званието и знамето „Зелен флаг”. То е базово към ПУ „Паисий Хилендарски” – Пловдив</w:t>
      </w:r>
      <w:r w:rsidR="00DD4BF4">
        <w:rPr>
          <w:rFonts w:ascii="Times New Roman" w:eastAsia="Times New Roman" w:hAnsi="Times New Roman" w:cs="Times New Roman"/>
          <w:sz w:val="28"/>
          <w:szCs w:val="28"/>
        </w:rPr>
        <w:t xml:space="preserve"> и АМТИИ „Асен </w:t>
      </w:r>
      <w:proofErr w:type="spellStart"/>
      <w:r w:rsidR="00DD4BF4">
        <w:rPr>
          <w:rFonts w:ascii="Times New Roman" w:eastAsia="Times New Roman" w:hAnsi="Times New Roman" w:cs="Times New Roman"/>
          <w:sz w:val="28"/>
          <w:szCs w:val="28"/>
        </w:rPr>
        <w:t>Диамандиев</w:t>
      </w:r>
      <w:proofErr w:type="spellEnd"/>
      <w:r w:rsidR="00DD4BF4">
        <w:rPr>
          <w:rFonts w:ascii="Times New Roman" w:eastAsia="Times New Roman" w:hAnsi="Times New Roman" w:cs="Times New Roman"/>
          <w:sz w:val="28"/>
          <w:szCs w:val="28"/>
        </w:rPr>
        <w:t>“ – Пловдив</w:t>
      </w:r>
      <w:r>
        <w:rPr>
          <w:rFonts w:ascii="Times New Roman" w:eastAsia="Times New Roman" w:hAnsi="Times New Roman" w:cs="Times New Roman"/>
          <w:sz w:val="28"/>
          <w:szCs w:val="28"/>
        </w:rPr>
        <w:t xml:space="preserve">. В НУ „Христо Ботев” – Пловдив се осъществява обучение и възпитание на деца в полудневна </w:t>
      </w:r>
      <w:r w:rsidR="00DD4BF4">
        <w:rPr>
          <w:rFonts w:ascii="Times New Roman" w:eastAsia="Times New Roman" w:hAnsi="Times New Roman" w:cs="Times New Roman"/>
          <w:sz w:val="28"/>
          <w:szCs w:val="28"/>
        </w:rPr>
        <w:t xml:space="preserve">смесена </w:t>
      </w:r>
      <w:r>
        <w:rPr>
          <w:rFonts w:ascii="Times New Roman" w:eastAsia="Times New Roman" w:hAnsi="Times New Roman" w:cs="Times New Roman"/>
          <w:sz w:val="28"/>
          <w:szCs w:val="28"/>
        </w:rPr>
        <w:t>подготвителна група и ученици от I до IV клас в общообразователни паралелки и групи за целодневна организация на учебния ден.</w:t>
      </w:r>
      <w:r w:rsidR="00FE66C8">
        <w:rPr>
          <w:rFonts w:ascii="Times New Roman" w:eastAsia="Times New Roman" w:hAnsi="Times New Roman" w:cs="Times New Roman"/>
          <w:sz w:val="28"/>
          <w:szCs w:val="28"/>
        </w:rPr>
        <w:t xml:space="preserve"> </w:t>
      </w:r>
    </w:p>
    <w:p w14:paraId="07A46AA5" w14:textId="77777777" w:rsidR="009B366F" w:rsidRDefault="009B366F" w:rsidP="009B366F">
      <w:pPr>
        <w:spacing w:after="0" w:line="240" w:lineRule="auto"/>
        <w:ind w:firstLine="567"/>
        <w:jc w:val="both"/>
        <w:rPr>
          <w:rFonts w:ascii="Times New Roman" w:eastAsia="Times New Roman" w:hAnsi="Times New Roman" w:cs="Times New Roman"/>
          <w:sz w:val="28"/>
          <w:szCs w:val="28"/>
        </w:rPr>
      </w:pPr>
    </w:p>
    <w:bookmarkEnd w:id="1"/>
    <w:p w14:paraId="27E45FDE" w14:textId="77777777" w:rsidR="009B366F" w:rsidRDefault="00862C0F" w:rsidP="009B366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І. ВИД НА УЧИЛИЩЕТО</w:t>
      </w:r>
    </w:p>
    <w:p w14:paraId="1814D46A" w14:textId="77777777" w:rsidR="009B366F" w:rsidRDefault="00862C0F" w:rsidP="009B366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3B9660F8" w14:textId="1ECC20D9" w:rsidR="007B2BF1" w:rsidRDefault="00862C0F" w:rsidP="009B366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w:t>
      </w:r>
      <w:r>
        <w:rPr>
          <w:rFonts w:ascii="Times New Roman" w:eastAsia="Times New Roman" w:hAnsi="Times New Roman" w:cs="Times New Roman"/>
          <w:sz w:val="28"/>
          <w:szCs w:val="28"/>
        </w:rPr>
        <w:t xml:space="preserve"> Начално училище „Христо Ботев” – Пловдив е общинско училище. Според вида на подготовката, която дава е неспециализирано, начално училище, в което се обучават ученици от първи до четвърти клас в съответствие с чл. 36, 37 и 38 от Закона за предучилищно и училищно образование. Учениците завършват в него начален етап на основна образователна степен. </w:t>
      </w:r>
    </w:p>
    <w:p w14:paraId="1312E49C" w14:textId="3841E472"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w:t>
      </w:r>
      <w:r>
        <w:rPr>
          <w:rFonts w:ascii="Times New Roman" w:eastAsia="Times New Roman" w:hAnsi="Times New Roman" w:cs="Times New Roman"/>
          <w:sz w:val="28"/>
          <w:szCs w:val="28"/>
        </w:rPr>
        <w:t xml:space="preserve"> Начално училище „Христо Ботев” – Пловдив има разкрита полудневна </w:t>
      </w:r>
      <w:r w:rsidR="00CE432C">
        <w:rPr>
          <w:rFonts w:ascii="Times New Roman" w:eastAsia="Times New Roman" w:hAnsi="Times New Roman" w:cs="Times New Roman"/>
          <w:sz w:val="28"/>
          <w:szCs w:val="28"/>
        </w:rPr>
        <w:t xml:space="preserve">смесена </w:t>
      </w:r>
      <w:r>
        <w:rPr>
          <w:rFonts w:ascii="Times New Roman" w:eastAsia="Times New Roman" w:hAnsi="Times New Roman" w:cs="Times New Roman"/>
          <w:sz w:val="28"/>
          <w:szCs w:val="28"/>
        </w:rPr>
        <w:t>подготвителна група, в съответствие с чл. 56 от Закона за предучилищното и училищно образование – предучилищното образование може да се осигурява и от училища, които имат условия за това, според държавния образователен стандарт.</w:t>
      </w:r>
    </w:p>
    <w:p w14:paraId="56D8F855" w14:textId="77777777" w:rsidR="007B2BF1" w:rsidRDefault="007B2BF1">
      <w:pPr>
        <w:spacing w:after="0" w:line="240" w:lineRule="auto"/>
        <w:ind w:firstLine="567"/>
        <w:jc w:val="both"/>
        <w:rPr>
          <w:rFonts w:ascii="Times New Roman" w:eastAsia="Times New Roman" w:hAnsi="Times New Roman" w:cs="Times New Roman"/>
          <w:b/>
          <w:sz w:val="31"/>
          <w:szCs w:val="31"/>
        </w:rPr>
      </w:pPr>
    </w:p>
    <w:p w14:paraId="5CBBAF8A" w14:textId="33452207" w:rsidR="007B2BF1" w:rsidRDefault="00862C0F" w:rsidP="009B366F">
      <w:pPr>
        <w:spacing w:after="0" w:line="240" w:lineRule="auto"/>
        <w:ind w:firstLine="567"/>
        <w:jc w:val="both"/>
        <w:rPr>
          <w:rFonts w:ascii="Times New Roman" w:eastAsia="Times New Roman" w:hAnsi="Times New Roman" w:cs="Times New Roman"/>
          <w:b/>
          <w:sz w:val="28"/>
          <w:szCs w:val="28"/>
        </w:rPr>
      </w:pPr>
      <w:bookmarkStart w:id="2" w:name="_Hlk177200543"/>
      <w:r>
        <w:rPr>
          <w:rFonts w:ascii="Times New Roman" w:eastAsia="Times New Roman" w:hAnsi="Times New Roman" w:cs="Times New Roman"/>
          <w:b/>
          <w:sz w:val="28"/>
          <w:szCs w:val="28"/>
        </w:rPr>
        <w:t>II. АДРЕС И БУЛСТАТ НА НУ „ХРИСТО БОТЕВ”</w:t>
      </w:r>
      <w:r w:rsidR="00DD4BF4">
        <w:rPr>
          <w:rFonts w:ascii="Times New Roman" w:eastAsia="Times New Roman" w:hAnsi="Times New Roman" w:cs="Times New Roman"/>
          <w:b/>
          <w:sz w:val="28"/>
          <w:szCs w:val="28"/>
        </w:rPr>
        <w:t xml:space="preserve"> – </w:t>
      </w:r>
      <w:r>
        <w:rPr>
          <w:rFonts w:ascii="Times New Roman" w:eastAsia="Times New Roman" w:hAnsi="Times New Roman" w:cs="Times New Roman"/>
          <w:b/>
          <w:sz w:val="28"/>
          <w:szCs w:val="28"/>
        </w:rPr>
        <w:t>ПЛОВДИВ</w:t>
      </w:r>
    </w:p>
    <w:p w14:paraId="29883397" w14:textId="77777777" w:rsidR="009B366F" w:rsidRDefault="009B366F" w:rsidP="009B366F">
      <w:pPr>
        <w:spacing w:after="0" w:line="240" w:lineRule="auto"/>
        <w:ind w:firstLine="567"/>
        <w:jc w:val="both"/>
        <w:rPr>
          <w:rFonts w:ascii="Times New Roman" w:eastAsia="Times New Roman" w:hAnsi="Times New Roman" w:cs="Times New Roman"/>
          <w:b/>
          <w:sz w:val="28"/>
          <w:szCs w:val="28"/>
        </w:rPr>
      </w:pPr>
    </w:p>
    <w:p w14:paraId="274A3918" w14:textId="7E372B2C" w:rsidR="007B2BF1" w:rsidRDefault="00862C0F" w:rsidP="009B366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w:t>
      </w:r>
      <w:r>
        <w:rPr>
          <w:rFonts w:ascii="Times New Roman" w:eastAsia="Times New Roman" w:hAnsi="Times New Roman" w:cs="Times New Roman"/>
          <w:sz w:val="28"/>
          <w:szCs w:val="28"/>
        </w:rPr>
        <w:t xml:space="preserve"> Адресът на училището е: гр. Пловдив</w:t>
      </w:r>
      <w:r w:rsidR="00DD4BF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п.к. 4003, район Северен, община Пловдив, област Пловдив, ул. „Зайчар” № 7; Булстат: 000453214</w:t>
      </w:r>
    </w:p>
    <w:p w14:paraId="450564D6" w14:textId="06BFC4FD" w:rsidR="00DD4BF4" w:rsidRDefault="00DD4BF4" w:rsidP="009B366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e-mail: </w:t>
      </w:r>
      <w:hyperlink r:id="rId12" w:history="1">
        <w:r w:rsidRPr="004551D7">
          <w:rPr>
            <w:rStyle w:val="a8"/>
            <w:rFonts w:ascii="Times New Roman" w:eastAsia="Times New Roman" w:hAnsi="Times New Roman" w:cs="Times New Roman"/>
            <w:sz w:val="28"/>
            <w:szCs w:val="28"/>
            <w:lang w:val="en-US"/>
          </w:rPr>
          <w:t>nu-hrbotev@nu-hrbotev.org</w:t>
        </w:r>
      </w:hyperlink>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 сайт на училището: </w:t>
      </w:r>
      <w:hyperlink r:id="rId13" w:history="1">
        <w:r w:rsidRPr="004551D7">
          <w:rPr>
            <w:rStyle w:val="a8"/>
            <w:rFonts w:ascii="Times New Roman" w:eastAsia="Times New Roman" w:hAnsi="Times New Roman" w:cs="Times New Roman"/>
            <w:sz w:val="28"/>
            <w:szCs w:val="28"/>
          </w:rPr>
          <w:t>https://nu-hrbotev.org/</w:t>
        </w:r>
      </w:hyperlink>
      <w:r>
        <w:rPr>
          <w:rFonts w:ascii="Times New Roman" w:eastAsia="Times New Roman" w:hAnsi="Times New Roman" w:cs="Times New Roman"/>
          <w:sz w:val="28"/>
          <w:szCs w:val="28"/>
        </w:rPr>
        <w:t xml:space="preserve"> </w:t>
      </w:r>
    </w:p>
    <w:bookmarkEnd w:id="2"/>
    <w:p w14:paraId="1C9179AF" w14:textId="77777777" w:rsidR="009B366F" w:rsidRDefault="009B366F" w:rsidP="009B366F">
      <w:pPr>
        <w:spacing w:after="0" w:line="240" w:lineRule="auto"/>
        <w:ind w:firstLine="567"/>
        <w:jc w:val="both"/>
        <w:rPr>
          <w:rFonts w:ascii="Times New Roman" w:eastAsia="Times New Roman" w:hAnsi="Times New Roman" w:cs="Times New Roman"/>
          <w:b/>
          <w:sz w:val="28"/>
          <w:szCs w:val="28"/>
        </w:rPr>
      </w:pPr>
    </w:p>
    <w:p w14:paraId="657D2023" w14:textId="6EB7CF1D" w:rsidR="007B2BF1" w:rsidRDefault="00862C0F" w:rsidP="009B366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III. ПРАВА И ЗАДЪЛЖЕНИЯ НА УЧИЛИЩЕТО</w:t>
      </w:r>
    </w:p>
    <w:p w14:paraId="344FB331" w14:textId="77777777" w:rsidR="009B366F" w:rsidRDefault="009B366F" w:rsidP="009B366F">
      <w:pPr>
        <w:spacing w:after="0" w:line="240" w:lineRule="auto"/>
        <w:ind w:firstLine="567"/>
        <w:jc w:val="both"/>
        <w:rPr>
          <w:rFonts w:ascii="Times New Roman" w:eastAsia="Times New Roman" w:hAnsi="Times New Roman" w:cs="Times New Roman"/>
          <w:b/>
          <w:sz w:val="28"/>
          <w:szCs w:val="28"/>
        </w:rPr>
      </w:pPr>
    </w:p>
    <w:p w14:paraId="0C46D76E" w14:textId="77777777" w:rsidR="007B2BF1" w:rsidRDefault="00862C0F">
      <w:pPr>
        <w:tabs>
          <w:tab w:val="left" w:pos="851"/>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Чл. 4.</w:t>
      </w:r>
      <w:r>
        <w:rPr>
          <w:rFonts w:ascii="Times New Roman" w:eastAsia="Times New Roman" w:hAnsi="Times New Roman" w:cs="Times New Roman"/>
          <w:sz w:val="28"/>
          <w:szCs w:val="28"/>
        </w:rPr>
        <w:t xml:space="preserve"> НУ „Христо Ботев” – Пловдив осигурява условия за:</w:t>
      </w:r>
    </w:p>
    <w:p w14:paraId="14C33BFA" w14:textId="77777777" w:rsidR="007B2BF1" w:rsidRDefault="00862C0F">
      <w:pPr>
        <w:numPr>
          <w:ilvl w:val="0"/>
          <w:numId w:val="17"/>
        </w:numPr>
        <w:tabs>
          <w:tab w:val="left" w:pos="0"/>
          <w:tab w:val="left" w:pos="142"/>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Овладяване на общите основи и закономерности на човешкото познание.</w:t>
      </w:r>
    </w:p>
    <w:p w14:paraId="20E0B552" w14:textId="77777777" w:rsidR="007B2BF1" w:rsidRDefault="00862C0F">
      <w:pPr>
        <w:numPr>
          <w:ilvl w:val="0"/>
          <w:numId w:val="17"/>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Усвояване и формиране на общочовешките и национални ценности, добродетели и култура.</w:t>
      </w:r>
    </w:p>
    <w:p w14:paraId="6798D9E9" w14:textId="77777777" w:rsidR="007B2BF1" w:rsidRDefault="00862C0F">
      <w:pPr>
        <w:numPr>
          <w:ilvl w:val="0"/>
          <w:numId w:val="17"/>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на индивидуалността и стимулиране на творческите заложби.</w:t>
      </w:r>
    </w:p>
    <w:p w14:paraId="6DECB8A7" w14:textId="77777777" w:rsidR="007B2BF1" w:rsidRDefault="00862C0F">
      <w:pPr>
        <w:numPr>
          <w:ilvl w:val="0"/>
          <w:numId w:val="17"/>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Духовно, физическо и социално развитие и здравословен начин на живот.</w:t>
      </w:r>
    </w:p>
    <w:p w14:paraId="2D74C5EC" w14:textId="77777777" w:rsidR="007B2BF1" w:rsidRDefault="00862C0F">
      <w:pPr>
        <w:numPr>
          <w:ilvl w:val="0"/>
          <w:numId w:val="17"/>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Изграждане на свободна, морална и инициативна личност, която като български гражданин уважава законите, правата на другите, техният език, религия и култура.</w:t>
      </w:r>
    </w:p>
    <w:p w14:paraId="73D9ADE5" w14:textId="77777777" w:rsidR="007B2BF1" w:rsidRDefault="00862C0F">
      <w:pPr>
        <w:numPr>
          <w:ilvl w:val="0"/>
          <w:numId w:val="17"/>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Недопускане налагането на идеологически и религиозни доктрини на учениците, както и дискриминация основана на пол, раса, народност, етническа принадлежност, човешки геном, гражданство, произход, религия или вяра.</w:t>
      </w:r>
    </w:p>
    <w:p w14:paraId="00F12F1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5.</w:t>
      </w:r>
      <w:r>
        <w:rPr>
          <w:rFonts w:ascii="Times New Roman" w:eastAsia="Times New Roman" w:hAnsi="Times New Roman" w:cs="Times New Roman"/>
          <w:sz w:val="28"/>
          <w:szCs w:val="28"/>
        </w:rPr>
        <w:t xml:space="preserve"> (1) НУ „Христо Ботев” – Пловдив</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се базира на следните</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принципи в системата на предучилищното и училищното образование:</w:t>
      </w:r>
    </w:p>
    <w:p w14:paraId="3FA94E5E" w14:textId="77777777" w:rsidR="007B2BF1" w:rsidRDefault="00862C0F">
      <w:pPr>
        <w:numPr>
          <w:ilvl w:val="0"/>
          <w:numId w:val="18"/>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Образованието като процес включва обучение, възпитание и социализация.</w:t>
      </w:r>
    </w:p>
    <w:p w14:paraId="5D303607" w14:textId="77777777" w:rsidR="007B2BF1" w:rsidRDefault="00862C0F">
      <w:pPr>
        <w:numPr>
          <w:ilvl w:val="0"/>
          <w:numId w:val="18"/>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Образованието е национален приоритет и се реализира в съответствие със: </w:t>
      </w:r>
    </w:p>
    <w:p w14:paraId="1D95939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единна държавна образователна политика за осигуряване правото на предучилищно и училищно образование; </w:t>
      </w:r>
    </w:p>
    <w:p w14:paraId="0E4BFB0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 </w:t>
      </w:r>
    </w:p>
    <w:p w14:paraId="13E9CFA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равен достъп до качествено образование и приобщаване на всяко дете и на всеки ученик; </w:t>
      </w:r>
    </w:p>
    <w:p w14:paraId="0BCEFAA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равнопоставеност и недопускане на дискриминация при провеждане на предучилищното и училищното образование; </w:t>
      </w:r>
    </w:p>
    <w:p w14:paraId="1E73989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запазване и развитие на българската образователна традиция; </w:t>
      </w:r>
    </w:p>
    <w:p w14:paraId="53B289B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хуманизъм и толерантност; </w:t>
      </w:r>
    </w:p>
    <w:p w14:paraId="035AF52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съхраняване на културното многообразие и приобщаване чрез българския език; </w:t>
      </w:r>
    </w:p>
    <w:p w14:paraId="537C66D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 </w:t>
      </w:r>
    </w:p>
    <w:p w14:paraId="6681EF0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прозрачност на управлението и предвидимост на развитието на предучилищното и училищното образование; </w:t>
      </w:r>
    </w:p>
    <w:p w14:paraId="21BB4D0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автономия за провеждане на образователни политики, самоуправление и децентрализация; </w:t>
      </w:r>
    </w:p>
    <w:p w14:paraId="2987314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ангажираност на държавата, общините и юридическите лица с нестопанска цел, работодателите, родителите и други заинтересовани страни и диалог между тях по въпросите на образованието.  </w:t>
      </w:r>
    </w:p>
    <w:p w14:paraId="427A56E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Основните цели на предучилищното и училищното образование са:</w:t>
      </w:r>
    </w:p>
    <w:p w14:paraId="6A65655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 </w:t>
      </w:r>
    </w:p>
    <w:p w14:paraId="4EEC9623" w14:textId="1B051703" w:rsidR="007B2BF1" w:rsidRDefault="00862C0F" w:rsidP="00C125C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A92AD2" w:rsidRPr="00A92AD2">
        <w:rPr>
          <w:rFonts w:ascii="Times New Roman" w:eastAsia="Times New Roman" w:hAnsi="Times New Roman" w:cs="Times New Roman"/>
          <w:sz w:val="28"/>
          <w:szCs w:val="28"/>
        </w:rPr>
        <w:t>съхраняване и утвърждаване на българската национална идентичност и българското национално самосъзнание</w:t>
      </w:r>
      <w:r>
        <w:rPr>
          <w:rFonts w:ascii="Times New Roman" w:eastAsia="Times New Roman" w:hAnsi="Times New Roman" w:cs="Times New Roman"/>
          <w:sz w:val="28"/>
          <w:szCs w:val="28"/>
        </w:rPr>
        <w:t xml:space="preserve">; </w:t>
      </w:r>
    </w:p>
    <w:p w14:paraId="6548A20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придобиване на компетентности, необходими за успешна личностна и професионална реализация и активен граждански живот в съвременните общности; </w:t>
      </w:r>
    </w:p>
    <w:p w14:paraId="2E7C637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придобиване на компетентности за прилагане на принципите за устойчиво развитие; </w:t>
      </w:r>
    </w:p>
    <w:p w14:paraId="7500E1A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ранно откриване на заложбите и способностите на всяко дете и ученик и насърчаване на развитието и реализацията им; </w:t>
      </w:r>
    </w:p>
    <w:p w14:paraId="3DDD0B6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формиране на устойчиви нагласи и мотивация за учене през целия живот; </w:t>
      </w:r>
    </w:p>
    <w:p w14:paraId="640B122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7.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 </w:t>
      </w:r>
    </w:p>
    <w:p w14:paraId="17C47B06" w14:textId="68CC2886" w:rsidR="007B2BF1" w:rsidRDefault="00862C0F" w:rsidP="00C125C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формиране на толерантност и уважение към етническата, националната, културната, езиковата и религиозната идентичност на всеки гражданин; </w:t>
      </w:r>
    </w:p>
    <w:p w14:paraId="67B05DA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9. формиране на толерантност и уважение към правата на децата, учениците и хората с увреждания; </w:t>
      </w:r>
    </w:p>
    <w:p w14:paraId="7405027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10. познаване на националните, европейските и световните културни ценности и традиции; </w:t>
      </w:r>
    </w:p>
    <w:p w14:paraId="7F3D722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 придобиване на компетентности за разбиране на глобални процеси, тенденции и техните взаимовръзки; </w:t>
      </w:r>
    </w:p>
    <w:p w14:paraId="73519FB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12.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  </w:t>
      </w:r>
    </w:p>
    <w:p w14:paraId="1D69A71F" w14:textId="7B3B8FD7" w:rsidR="007B2BF1" w:rsidRDefault="00862C0F" w:rsidP="00C125C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6.</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rPr>
        <w:t>(1)</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rPr>
        <w:t xml:space="preserve">НУ „Христо Ботев” – Пловдив провежда държавата образователна политика спрямо българите, живеещи извън Република България, които желаят пълноценно да се интегрират в българската образователна система, като продължат образованието си в българско училище на територията на страната. </w:t>
      </w:r>
    </w:p>
    <w:p w14:paraId="793D102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Условия за прием на български ученици, върнали се от чужбина:</w:t>
      </w:r>
    </w:p>
    <w:p w14:paraId="36A265DD" w14:textId="77777777" w:rsidR="007B2BF1" w:rsidRDefault="00862C0F" w:rsidP="00C125C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Представя се документ от училището, където е учил ученикът, преведен и при необходимост легализиран.</w:t>
      </w:r>
    </w:p>
    <w:p w14:paraId="0F2AAF1F" w14:textId="1A27CD5D"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w:t>
      </w:r>
      <w:r>
        <w:rPr>
          <w:rFonts w:ascii="Times New Roman" w:eastAsia="Times New Roman" w:hAnsi="Times New Roman" w:cs="Times New Roman"/>
          <w:sz w:val="28"/>
          <w:szCs w:val="28"/>
        </w:rPr>
        <w:t xml:space="preserve"> НУ „Христо Ботев” –</w:t>
      </w:r>
      <w:r w:rsidR="00C125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Пловдив провежда политики за повишаване на качеството на образованието и предотвратяване на ранното отпадане на учениците от училище.  </w:t>
      </w:r>
    </w:p>
    <w:p w14:paraId="738CF7F3"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Чл. 8. </w:t>
      </w:r>
      <w:r>
        <w:rPr>
          <w:rFonts w:ascii="Times New Roman" w:eastAsia="Times New Roman" w:hAnsi="Times New Roman" w:cs="Times New Roman"/>
          <w:sz w:val="28"/>
          <w:szCs w:val="28"/>
        </w:rPr>
        <w:t>(1)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Системата на предучилищното и училищното образование в НУ „Христо Ботев” – Пловдив осигурява условия за: </w:t>
      </w:r>
    </w:p>
    <w:p w14:paraId="02110E42" w14:textId="46B18676" w:rsidR="007B2BF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ранно детско развитие и подготовка на децата за училище; </w:t>
      </w:r>
    </w:p>
    <w:p w14:paraId="635C9985" w14:textId="49B275E9" w:rsidR="007B2BF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придобиване на начално образование на основна образователна степен; </w:t>
      </w:r>
    </w:p>
    <w:p w14:paraId="727A6F36" w14:textId="0704E359" w:rsidR="007B2BF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валидиране на компетентности, придобити чрез неформално обучение и чрез </w:t>
      </w:r>
      <w:proofErr w:type="spellStart"/>
      <w:r>
        <w:rPr>
          <w:rFonts w:ascii="Times New Roman" w:eastAsia="Times New Roman" w:hAnsi="Times New Roman" w:cs="Times New Roman"/>
          <w:sz w:val="28"/>
          <w:szCs w:val="28"/>
        </w:rPr>
        <w:t>информално</w:t>
      </w:r>
      <w:proofErr w:type="spellEnd"/>
      <w:r>
        <w:rPr>
          <w:rFonts w:ascii="Times New Roman" w:eastAsia="Times New Roman" w:hAnsi="Times New Roman" w:cs="Times New Roman"/>
          <w:sz w:val="28"/>
          <w:szCs w:val="28"/>
        </w:rPr>
        <w:t xml:space="preserve"> учене.  </w:t>
      </w:r>
    </w:p>
    <w:p w14:paraId="5E097109" w14:textId="48765EC7" w:rsidR="007B2BF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32"/>
          <w:szCs w:val="32"/>
        </w:rPr>
        <w:t>(</w:t>
      </w:r>
      <w:r>
        <w:rPr>
          <w:rFonts w:ascii="Times New Roman" w:eastAsia="Times New Roman" w:hAnsi="Times New Roman" w:cs="Times New Roman"/>
          <w:sz w:val="28"/>
          <w:szCs w:val="28"/>
        </w:rPr>
        <w:t xml:space="preserve">2) Всеки има право на образование и може да повишава образованието и квалификацията си чрез учене през целия живот. </w:t>
      </w:r>
    </w:p>
    <w:p w14:paraId="2B426161" w14:textId="3B86DBF8" w:rsidR="007B2BF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Приобщаващото образование е неизменна част от правото на образование.  </w:t>
      </w:r>
    </w:p>
    <w:p w14:paraId="2C9E8A6D" w14:textId="6B3E8BA6" w:rsidR="007B2BF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Предучилищното образование е задължително от учебната година, която е с начало в годината на навършване на 4-годишна възраст на детето, като родителите избират една от формите по чл. 67 от ЗПУО, а държавата и общините се задължават да осигурят условия за обхват на децата в детските градини и групите за предучилищно образование. </w:t>
      </w:r>
      <w:r w:rsidR="00653593">
        <w:rPr>
          <w:rFonts w:ascii="Times New Roman" w:eastAsia="Times New Roman" w:hAnsi="Times New Roman" w:cs="Times New Roman"/>
          <w:sz w:val="28"/>
          <w:szCs w:val="28"/>
        </w:rPr>
        <w:t>НУ „Христо Ботев“–Пловдив предоставя обучение на 6-7-годишни деца.</w:t>
      </w:r>
    </w:p>
    <w:p w14:paraId="59313650" w14:textId="3A040D13" w:rsidR="007B2BF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Училищното образование е задължително до навършване на 16-годишна възраст и започва от учебната година, която е с начало в годината на навършване на 7-годишна възраст на детето. </w:t>
      </w:r>
    </w:p>
    <w:p w14:paraId="2EBCC03E" w14:textId="77777777" w:rsidR="00C125C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Училищното образование може да започне и от учебната година с начало в годината на навършване на 6-годишна възраст на детето по преценка на </w:t>
      </w:r>
      <w:r>
        <w:rPr>
          <w:rFonts w:ascii="Times New Roman" w:eastAsia="Times New Roman" w:hAnsi="Times New Roman" w:cs="Times New Roman"/>
          <w:sz w:val="28"/>
          <w:szCs w:val="28"/>
        </w:rPr>
        <w:lastRenderedPageBreak/>
        <w:t xml:space="preserve">родителя и при готовност за училище, удостоверена при условия и по ред, определени в държавния образователен стандарт за предучилищното образование. </w:t>
      </w:r>
    </w:p>
    <w:p w14:paraId="49AB7164" w14:textId="645512BD" w:rsidR="007B2BF1" w:rsidRDefault="00862C0F" w:rsidP="00C125C1">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Началото на училищното образование може да се отложи с една учебна година, когато здравословното състояние на детето не позволява постъпването в I клас, установено по ред, определен в държавния образователен стандарт за предучилищното образование.   </w:t>
      </w:r>
    </w:p>
    <w:p w14:paraId="5129E963" w14:textId="77777777" w:rsidR="007B2BF1" w:rsidRDefault="00862C0F" w:rsidP="00C125C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rPr>
        <w:t xml:space="preserve">(1) Задължителното предучилищно и училищно образование в държавните и в общинските детски градини и училища е безплатно за децата и учениците. </w:t>
      </w:r>
    </w:p>
    <w:p w14:paraId="4FEB4F8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Училищното образование в държавните и в общинските училища е безплатно и след задължителната училищна възраст за: </w:t>
      </w:r>
    </w:p>
    <w:p w14:paraId="1157FD90"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българските граждани; </w:t>
      </w:r>
    </w:p>
    <w:p w14:paraId="77A74444"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гражданите на друга държава членка; </w:t>
      </w:r>
    </w:p>
    <w:p w14:paraId="66F2E56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гражданите на трети държави: </w:t>
      </w:r>
    </w:p>
    <w:p w14:paraId="0F588933"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 с разрешено постоянно пребиваване в страната; </w:t>
      </w:r>
    </w:p>
    <w:p w14:paraId="52943401"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 получили право на дългосрочно или продължително пребиваване в страната, както и за членовете на техните семейства; </w:t>
      </w:r>
    </w:p>
    <w:p w14:paraId="1A9BF956"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приети по актове на Министерския съвет; </w:t>
      </w:r>
    </w:p>
    <w:p w14:paraId="6CB90C17"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 приети по международен договор, в който този въпрос е уреден; </w:t>
      </w:r>
    </w:p>
    <w:p w14:paraId="1211C2D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 за които това е предвидено в специален закон; </w:t>
      </w:r>
    </w:p>
    <w:p w14:paraId="4E6DA9D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 търсещи или получили международна закрила в страната. </w:t>
      </w:r>
    </w:p>
    <w:p w14:paraId="601AA71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rPr>
        <w:t xml:space="preserve">(3) На малолетните и непълнолетните чужденци, търсещи или получили международна закрила по реда на Закона за убежището и бежанците, се осигурява безплатно образование и обучение в държавните и в общинските детски градини и училища в Република България при условията и по реда за българските граждани. </w:t>
      </w:r>
    </w:p>
    <w:p w14:paraId="798886A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Правото на безплатно образование се упражнява, като не се заплащат такси за обучението, осигурявано със средства от държавния бюджет, и се ползва безплатно материалната база за обучение и за развитие на интересите и способностите на децата и учениците. </w:t>
      </w:r>
    </w:p>
    <w:p w14:paraId="05A28D16" w14:textId="77777777" w:rsidR="007B2BF1" w:rsidRDefault="00862C0F">
      <w:pPr>
        <w:spacing w:after="0" w:line="240" w:lineRule="auto"/>
        <w:ind w:firstLine="567"/>
        <w:jc w:val="both"/>
        <w:rPr>
          <w:rFonts w:ascii="Times New Roman" w:eastAsia="Times New Roman" w:hAnsi="Times New Roman" w:cs="Times New Roman"/>
          <w:b/>
          <w:sz w:val="32"/>
          <w:szCs w:val="32"/>
        </w:rPr>
      </w:pPr>
      <w:r>
        <w:rPr>
          <w:rFonts w:ascii="Times New Roman" w:eastAsia="Times New Roman" w:hAnsi="Times New Roman" w:cs="Times New Roman"/>
          <w:sz w:val="28"/>
          <w:szCs w:val="28"/>
        </w:rPr>
        <w:t xml:space="preserve"> (5) Извън случаите по ал. 2 граждани на трети държави, навършили задължителната училищна възраст, се обучават в държавните и в общинските училища срещу заплащане на такси в размер, определен с тарифа, одобрена от Министерския съвет.</w:t>
      </w:r>
      <w:r>
        <w:rPr>
          <w:rFonts w:ascii="Times New Roman" w:eastAsia="Times New Roman" w:hAnsi="Times New Roman" w:cs="Times New Roman"/>
          <w:b/>
          <w:sz w:val="32"/>
          <w:szCs w:val="32"/>
        </w:rPr>
        <w:t xml:space="preserve">   </w:t>
      </w:r>
    </w:p>
    <w:p w14:paraId="480B455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w:t>
      </w:r>
      <w:r>
        <w:rPr>
          <w:rFonts w:ascii="Times New Roman" w:eastAsia="Times New Roman" w:hAnsi="Times New Roman" w:cs="Times New Roman"/>
          <w:sz w:val="28"/>
          <w:szCs w:val="28"/>
        </w:rPr>
        <w:t xml:space="preserve"> (1) За осъществяване на задължителното предучилищно и училищно образование на децата и учениците, както и за училищното образование на учениците по чл. 9, ал. 2, може да получи държавна субсидия при условията и по реда на ЗПУО. </w:t>
      </w:r>
    </w:p>
    <w:p w14:paraId="73708F0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rPr>
        <w:t xml:space="preserve">(2) Приемът на деца и ученици се извършва в началото на всяка учебна година при условия и по ред, определени, както следва: </w:t>
      </w:r>
    </w:p>
    <w:p w14:paraId="402BA04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 деца в подготвителна група за следваща учебна година се приемат документи в училището на хартиен носител, които съдържат копие от акт за </w:t>
      </w:r>
      <w:r>
        <w:rPr>
          <w:rFonts w:ascii="Times New Roman" w:eastAsia="Times New Roman" w:hAnsi="Times New Roman" w:cs="Times New Roman"/>
          <w:sz w:val="28"/>
          <w:szCs w:val="28"/>
        </w:rPr>
        <w:lastRenderedPageBreak/>
        <w:t xml:space="preserve">раждане и заявление от родител/настойник след издаване на Заповед на директора. </w:t>
      </w:r>
    </w:p>
    <w:p w14:paraId="64B0F8E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За бъдещи ученици в първи клас се изчаква разпоредба от Община Пловдив, на база на която в края на месец март директорът издава заповед за реда и условията за прием (подаване на документи и на електронен носител).</w:t>
      </w:r>
    </w:p>
    <w:p w14:paraId="74494400" w14:textId="77777777" w:rsidR="007B2BF1" w:rsidRDefault="00862C0F" w:rsidP="00C125C1">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Чл. 11. </w:t>
      </w:r>
      <w:r>
        <w:rPr>
          <w:rFonts w:ascii="Times New Roman" w:eastAsia="Times New Roman" w:hAnsi="Times New Roman" w:cs="Times New Roman"/>
          <w:sz w:val="28"/>
          <w:szCs w:val="28"/>
        </w:rPr>
        <w:t xml:space="preserve">(1) Предучилищното и училищното образование в НУ „Христо Ботев” – Пловдив е светско. </w:t>
      </w:r>
    </w:p>
    <w:p w14:paraId="5AFE34FB" w14:textId="47259556" w:rsidR="009C19A9" w:rsidRPr="009C19A9" w:rsidRDefault="00862C0F" w:rsidP="009C19A9">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В системата на предучилищното и училищното образование не се допуска налагането на идеологически и/или религиозни доктрини</w:t>
      </w:r>
      <w:r w:rsidR="009C19A9">
        <w:rPr>
          <w:rFonts w:ascii="Times New Roman" w:eastAsia="Times New Roman" w:hAnsi="Times New Roman" w:cs="Times New Roman"/>
          <w:sz w:val="28"/>
          <w:szCs w:val="28"/>
        </w:rPr>
        <w:t xml:space="preserve">; </w:t>
      </w:r>
      <w:r w:rsidR="009C19A9" w:rsidRPr="009C19A9">
        <w:rPr>
          <w:rFonts w:ascii="Times New Roman" w:eastAsia="Times New Roman" w:hAnsi="Times New Roman" w:cs="Times New Roman"/>
          <w:sz w:val="28"/>
          <w:szCs w:val="28"/>
        </w:rPr>
        <w:t>осъществяването на политическа и партийна дейност;</w:t>
      </w:r>
      <w:r w:rsidR="009C19A9">
        <w:rPr>
          <w:rFonts w:ascii="Times New Roman" w:eastAsia="Times New Roman" w:hAnsi="Times New Roman" w:cs="Times New Roman"/>
          <w:sz w:val="28"/>
          <w:szCs w:val="28"/>
        </w:rPr>
        <w:t xml:space="preserve"> </w:t>
      </w:r>
      <w:r w:rsidR="009C19A9" w:rsidRPr="009C19A9">
        <w:rPr>
          <w:rFonts w:ascii="Times New Roman" w:eastAsia="Times New Roman" w:hAnsi="Times New Roman" w:cs="Times New Roman"/>
          <w:sz w:val="28"/>
          <w:szCs w:val="28"/>
        </w:rPr>
        <w:t>извършване на пропаганда, популяризиране или подстрекаване по какъвто и да е 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p>
    <w:p w14:paraId="7E6276C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w:t>
      </w:r>
      <w:r>
        <w:rPr>
          <w:rFonts w:ascii="Times New Roman" w:eastAsia="Times New Roman" w:hAnsi="Times New Roman" w:cs="Times New Roman"/>
          <w:sz w:val="28"/>
          <w:szCs w:val="28"/>
        </w:rPr>
        <w:t xml:space="preserve"> (1) Всеки гражданин упражнява правото си на образование съобразно своите предпочитания и възможности в детска градина или в училище по негов избор. </w:t>
      </w:r>
    </w:p>
    <w:p w14:paraId="2274BD4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Изборът по ал. 1 за малолетните се извършва вместо тях и от тяхно име от техните родители, а за непълнолетните – от учениците със съгласието на техните родители.  </w:t>
      </w:r>
    </w:p>
    <w:p w14:paraId="738D9A1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32"/>
          <w:szCs w:val="32"/>
        </w:rPr>
        <w:t xml:space="preserve"> </w:t>
      </w:r>
      <w:r>
        <w:rPr>
          <w:rFonts w:ascii="Times New Roman" w:eastAsia="Times New Roman" w:hAnsi="Times New Roman" w:cs="Times New Roman"/>
          <w:b/>
          <w:sz w:val="28"/>
          <w:szCs w:val="28"/>
        </w:rPr>
        <w:t>Чл. 13.</w:t>
      </w:r>
      <w:r>
        <w:rPr>
          <w:rFonts w:ascii="Times New Roman" w:eastAsia="Times New Roman" w:hAnsi="Times New Roman" w:cs="Times New Roman"/>
          <w:sz w:val="28"/>
          <w:szCs w:val="28"/>
        </w:rPr>
        <w:t xml:space="preserve"> (1) Официалният език в системата на предучилищното и училищното образование НУ „Христо Ботев” – Пловдив е българският. </w:t>
      </w:r>
    </w:p>
    <w:p w14:paraId="1A5C592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Предучилищното и училищното образование се осъществяват на български език. </w:t>
      </w:r>
    </w:p>
    <w:p w14:paraId="63D4815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Изучаването и използването на българския език в системата на предучилищното и училищното образование е право и задължение на всеки български гражданин. </w:t>
      </w:r>
    </w:p>
    <w:p w14:paraId="6A72901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Учениците, за които българският език не е майчин, имат право да изучават и майчиния си език при условията и по реда на ЗПУО и под грижата и контрола на държавата.  </w:t>
      </w:r>
    </w:p>
    <w:p w14:paraId="480F9A8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14.</w:t>
      </w:r>
      <w:r>
        <w:rPr>
          <w:rFonts w:ascii="Times New Roman" w:eastAsia="Times New Roman" w:hAnsi="Times New Roman" w:cs="Times New Roman"/>
          <w:sz w:val="28"/>
          <w:szCs w:val="28"/>
        </w:rPr>
        <w:t xml:space="preserve"> (1) На децата и учениците в системата на предучилищното и училищното образование се осигуряват условия за усвояване на български книжовен език. </w:t>
      </w:r>
    </w:p>
    <w:p w14:paraId="19A704E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Усвояването на българския книжовен език е задължително за всички деца и ученици, които се обучават в системата на предучилищното и училищното образование. </w:t>
      </w:r>
    </w:p>
    <w:p w14:paraId="3773FB0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Усвояването на българския книжовен език се свързва с изисквания към устната и към писмената реч.  </w:t>
      </w:r>
    </w:p>
    <w:p w14:paraId="7772A8C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15.</w:t>
      </w:r>
      <w:r>
        <w:rPr>
          <w:rFonts w:ascii="Times New Roman" w:eastAsia="Times New Roman" w:hAnsi="Times New Roman" w:cs="Times New Roman"/>
          <w:sz w:val="28"/>
          <w:szCs w:val="28"/>
        </w:rPr>
        <w:t xml:space="preserve"> (1) Усвояването на българския книжовен език се осъществява в процеса на предучилищното и училищното образование чрез: </w:t>
      </w:r>
    </w:p>
    <w:p w14:paraId="04C143E5"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обучение по образователното направление и по учебния предмет Български език и литература; </w:t>
      </w:r>
    </w:p>
    <w:p w14:paraId="05564FD5"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обучение по останалите образователни направления и учебни предмети, по които обучението се осъществява на български език; </w:t>
      </w:r>
    </w:p>
    <w:p w14:paraId="5B41553A"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3. процеса на общуване в системата на предучилищното и училищното образование. </w:t>
      </w:r>
    </w:p>
    <w:p w14:paraId="746F6A68"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sz w:val="32"/>
          <w:szCs w:val="32"/>
        </w:rPr>
        <w:t xml:space="preserve"> </w:t>
      </w:r>
      <w:r>
        <w:rPr>
          <w:rFonts w:ascii="Times New Roman" w:eastAsia="Times New Roman" w:hAnsi="Times New Roman" w:cs="Times New Roman"/>
          <w:b/>
          <w:sz w:val="28"/>
          <w:szCs w:val="28"/>
        </w:rPr>
        <w:t>Чл. 16.</w:t>
      </w:r>
      <w:r>
        <w:rPr>
          <w:rFonts w:ascii="Times New Roman" w:eastAsia="Times New Roman" w:hAnsi="Times New Roman" w:cs="Times New Roman"/>
          <w:sz w:val="28"/>
          <w:szCs w:val="28"/>
        </w:rPr>
        <w:t xml:space="preserve"> За децата и учениците, за които българският език не е майчин, се създават допълнителни условия за усвояването му с цел подпомагане на образователната интеграция при условия и по ред, определени в държавния образователен стандарт за усвояването на българския книжовен език.  </w:t>
      </w:r>
    </w:p>
    <w:p w14:paraId="71521DE6"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w:t>
      </w:r>
      <w:r>
        <w:rPr>
          <w:rFonts w:ascii="Times New Roman" w:eastAsia="Times New Roman" w:hAnsi="Times New Roman" w:cs="Times New Roman"/>
          <w:sz w:val="28"/>
          <w:szCs w:val="28"/>
        </w:rPr>
        <w:t xml:space="preserve"> (1) На пребиваващите в страната деца и ученици в задължителна предучилищна и училищна възраст, независимо от тяхното гражданството, се осигурява безплатно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  </w:t>
      </w:r>
    </w:p>
    <w:p w14:paraId="76520626"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32"/>
          <w:szCs w:val="32"/>
        </w:rPr>
        <w:t xml:space="preserve"> (</w:t>
      </w:r>
      <w:r>
        <w:rPr>
          <w:rFonts w:ascii="Times New Roman" w:eastAsia="Times New Roman" w:hAnsi="Times New Roman" w:cs="Times New Roman"/>
          <w:sz w:val="28"/>
          <w:szCs w:val="28"/>
        </w:rPr>
        <w:t xml:space="preserve">2) На пребиваващите в страната ученици в задължителна училищна възраст, чиито родители са граждани на други държави членки и упражняват трудова дейност на територията на Република България, се осигурява и обучение по майчин език и култура в сътрудничество с държавите по произход при условия и по ред, определени с държавния образователен стандарт за организацията на дейностите в училищното образование. </w:t>
      </w:r>
    </w:p>
    <w:p w14:paraId="43C2DAE9"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32"/>
          <w:szCs w:val="32"/>
        </w:rPr>
        <w:t xml:space="preserve">  (</w:t>
      </w:r>
      <w:r>
        <w:rPr>
          <w:rFonts w:ascii="Times New Roman" w:eastAsia="Times New Roman" w:hAnsi="Times New Roman" w:cs="Times New Roman"/>
          <w:sz w:val="28"/>
          <w:szCs w:val="28"/>
        </w:rPr>
        <w:t xml:space="preserve">3) В училището, ако се обучават деца и ученици, търсещи или получили международна закрила в страната по реда на Закона за убежището и бежанците, се осигурява при необходимост допълнително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  </w:t>
      </w:r>
    </w:p>
    <w:p w14:paraId="25550745"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18.</w:t>
      </w:r>
      <w:r>
        <w:rPr>
          <w:rFonts w:ascii="Times New Roman" w:eastAsia="Times New Roman" w:hAnsi="Times New Roman" w:cs="Times New Roman"/>
          <w:sz w:val="28"/>
          <w:szCs w:val="28"/>
        </w:rPr>
        <w:t xml:space="preserve"> Усвояването на българския книжовен език се изразява във: </w:t>
      </w:r>
    </w:p>
    <w:p w14:paraId="4A04A7C0"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овладяване и прилагане на компетентностите, определени с държавния образователен стандарт за предучилищното</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rPr>
        <w:t xml:space="preserve">образование по образователно направление Български език и литература; </w:t>
      </w:r>
    </w:p>
    <w:p w14:paraId="2FA447BE"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овладяване и прилагане на компетентностите, определени с държавния образователен стандарт за общообразователната подготовка; </w:t>
      </w:r>
    </w:p>
    <w:p w14:paraId="4C611971"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спазване на книжовноезиковите норми в учебните часове по всички учебни предмети, при дейностите по различните образователни направления, в които обучението се осъществява на български език, както и в заниманията по интереси; </w:t>
      </w:r>
    </w:p>
    <w:p w14:paraId="4419E096"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спазване на книжовноезиковите норми в системата на предучилищното и училищното образование при общуването на учителите, директорите и другите педагогически специалисти с децата и учениците.  </w:t>
      </w:r>
    </w:p>
    <w:p w14:paraId="2FC9C0D8"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w:t>
      </w:r>
      <w:r>
        <w:rPr>
          <w:rFonts w:ascii="Times New Roman" w:eastAsia="Times New Roman" w:hAnsi="Times New Roman" w:cs="Times New Roman"/>
          <w:sz w:val="28"/>
          <w:szCs w:val="28"/>
        </w:rPr>
        <w:t xml:space="preserve"> Учителите са длъжни да преподават на български език и да подпомагат децата и учениците при овладяването и прилагането на книжовноезиковите му норми при обучението по всички учебни предмети, с изключение на Чужд език, Майчин език и на учебните предмети, които се изучават на чужд език.  </w:t>
      </w:r>
    </w:p>
    <w:p w14:paraId="69F7FCF3"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20.</w:t>
      </w:r>
      <w:r>
        <w:rPr>
          <w:rFonts w:ascii="Times New Roman" w:eastAsia="Times New Roman" w:hAnsi="Times New Roman" w:cs="Times New Roman"/>
          <w:sz w:val="28"/>
          <w:szCs w:val="28"/>
        </w:rPr>
        <w:t xml:space="preserve"> (1) Овладяването и прилагането на книжовноезиковите норми на българския език от учениците е обект на проверка и оценка от учителя в учебните часове по учебния предмет Български език и литература. </w:t>
      </w:r>
    </w:p>
    <w:p w14:paraId="69AFF85A"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Степента на усвояване на българския книжовен език от учениците се установява и чрез националните външни оценявания. </w:t>
      </w:r>
    </w:p>
    <w:p w14:paraId="1ED77B20" w14:textId="5E623CA4"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(3)Спазването на книжовноезиковите норми в системата на предучилищното и училищното образование се подпомага и контролира от учителите и другите педагогически специалисти.  </w:t>
      </w:r>
    </w:p>
    <w:p w14:paraId="4B9B39B7"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w:t>
      </w:r>
      <w:r>
        <w:rPr>
          <w:rFonts w:ascii="Times New Roman" w:eastAsia="Times New Roman" w:hAnsi="Times New Roman" w:cs="Times New Roman"/>
          <w:sz w:val="28"/>
          <w:szCs w:val="28"/>
        </w:rPr>
        <w:t xml:space="preserve"> (1) Общообразователната подготовка обхваща следните групи ключови компетентности:  </w:t>
      </w:r>
    </w:p>
    <w:p w14:paraId="1D01F913"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компетентности в областта на българския език;  </w:t>
      </w:r>
    </w:p>
    <w:p w14:paraId="6FBD0E57"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умения за общуване на чужди езици; </w:t>
      </w:r>
    </w:p>
    <w:p w14:paraId="42DC0189"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математическа компетентност и основни компетентности в областта на природните науки и на технологиите;  </w:t>
      </w:r>
    </w:p>
    <w:p w14:paraId="0D33CE32"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дигитална компетентност;  </w:t>
      </w:r>
    </w:p>
    <w:p w14:paraId="177A1D72"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умения за учене;  </w:t>
      </w:r>
    </w:p>
    <w:p w14:paraId="42C86A9E"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социални и граждански компетентности;  </w:t>
      </w:r>
    </w:p>
    <w:p w14:paraId="1DAEFED3"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инициативност и предприемчивост;  </w:t>
      </w:r>
    </w:p>
    <w:p w14:paraId="5D72ACCF"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културна компетентност и умения за изразяване чрез творчество;  </w:t>
      </w:r>
    </w:p>
    <w:p w14:paraId="135C57F8"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умения за подкрепа на устойчивото развитие и за здравословен начин на живот и спорт. </w:t>
      </w:r>
    </w:p>
    <w:p w14:paraId="58A7859B"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Общообразователната подготовка се придобива чрез изучаването на общообразователни учебни предмети, а разширената подготовка обхваща компетентности, които развиват и усъвършенстват отделни компетентности от общообразователната подготовка. </w:t>
      </w:r>
    </w:p>
    <w:p w14:paraId="2DBD7436" w14:textId="77777777" w:rsidR="007B2BF1" w:rsidRDefault="00862C0F">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Учебният план разпределя учебното време между учебните предмети или модули за придобиване на училищната подготовка чрез учебен план, който обхваща три раздела:  раздел А – общообразователна подготовка;  раздел Б – избираеми учебни часове;  раздел В – факултативни учебни часове.     </w:t>
      </w:r>
    </w:p>
    <w:p w14:paraId="083C0F2E" w14:textId="77777777" w:rsidR="00E07ADA" w:rsidRDefault="00E07ADA" w:rsidP="00C125C1">
      <w:pPr>
        <w:spacing w:line="240" w:lineRule="auto"/>
        <w:ind w:firstLine="360"/>
        <w:jc w:val="both"/>
        <w:rPr>
          <w:rFonts w:ascii="Times New Roman" w:eastAsia="Times New Roman" w:hAnsi="Times New Roman" w:cs="Times New Roman"/>
          <w:b/>
          <w:sz w:val="28"/>
          <w:szCs w:val="28"/>
        </w:rPr>
      </w:pPr>
      <w:bookmarkStart w:id="3" w:name="_Hlk177201405"/>
    </w:p>
    <w:p w14:paraId="5DD929BB" w14:textId="0FBAB19A" w:rsidR="007B2BF1" w:rsidRDefault="00862C0F" w:rsidP="00C125C1">
      <w:pPr>
        <w:spacing w:line="240" w:lineRule="auto"/>
        <w:ind w:firstLine="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IV. ОРГАНИЗАЦИЯТА НА РАБОТА, УСЛОВИЯТА И РЕДЪТ ЗА ОРГАНИЗИРАНЕ И ПРОВЕЖДАНЕ НА ФОРМИТЕ НА ОБУЧЕНИЕ</w:t>
      </w:r>
    </w:p>
    <w:p w14:paraId="6F22DE19" w14:textId="77777777" w:rsidR="007B2BF1" w:rsidRDefault="00862C0F">
      <w:pPr>
        <w:spacing w:after="0" w:line="240" w:lineRule="auto"/>
        <w:ind w:firstLine="567"/>
        <w:jc w:val="both"/>
        <w:rPr>
          <w:rFonts w:ascii="Times New Roman" w:eastAsia="Times New Roman" w:hAnsi="Times New Roman" w:cs="Times New Roman"/>
          <w:sz w:val="28"/>
          <w:szCs w:val="28"/>
        </w:rPr>
      </w:pPr>
      <w:bookmarkStart w:id="4" w:name="_Hlk177201481"/>
      <w:bookmarkEnd w:id="3"/>
      <w:r>
        <w:rPr>
          <w:rFonts w:ascii="Times New Roman" w:eastAsia="Times New Roman" w:hAnsi="Times New Roman" w:cs="Times New Roman"/>
          <w:b/>
          <w:sz w:val="28"/>
          <w:szCs w:val="28"/>
        </w:rPr>
        <w:t>Чл</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22</w:t>
      </w:r>
      <w:r>
        <w:rPr>
          <w:rFonts w:ascii="Times New Roman" w:eastAsia="Times New Roman" w:hAnsi="Times New Roman" w:cs="Times New Roman"/>
          <w:sz w:val="28"/>
          <w:szCs w:val="28"/>
        </w:rPr>
        <w:t xml:space="preserve">. </w:t>
      </w:r>
      <w:bookmarkEnd w:id="4"/>
      <w:r>
        <w:rPr>
          <w:rFonts w:ascii="Times New Roman" w:eastAsia="Times New Roman" w:hAnsi="Times New Roman" w:cs="Times New Roman"/>
          <w:sz w:val="28"/>
          <w:szCs w:val="28"/>
        </w:rPr>
        <w:t xml:space="preserve">(1) Училищното образование се организира в учебни години, които включват учебно и неучебно време. </w:t>
      </w:r>
    </w:p>
    <w:p w14:paraId="27AF45E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Учебната година е с продължителност 12 месеца и започва на 15 септември (в случай че 15 септември, е почивен ден, тя започва на първия следващ работен ден). </w:t>
      </w:r>
    </w:p>
    <w:p w14:paraId="0A19096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23.</w:t>
      </w:r>
      <w:r>
        <w:rPr>
          <w:rFonts w:ascii="Times New Roman" w:eastAsia="Times New Roman" w:hAnsi="Times New Roman" w:cs="Times New Roman"/>
          <w:sz w:val="28"/>
          <w:szCs w:val="28"/>
        </w:rPr>
        <w:t xml:space="preserve"> (1) Учебното време за всички форми на обучение, с изключение на самостоятелната, се организира в учебни срокове, учебни седмици, учебни дни и учебни часове. </w:t>
      </w:r>
    </w:p>
    <w:p w14:paraId="7D89A80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Учебното време за самостоятелната форма се организира от училището чрез изпити и от ученика, който се подготвя самостоятелно за тях. </w:t>
      </w:r>
    </w:p>
    <w:p w14:paraId="24FEF912" w14:textId="6E7D363D" w:rsidR="007B2BF1" w:rsidRDefault="00862C0F" w:rsidP="00C418FA">
      <w:pPr>
        <w:spacing w:after="0" w:line="240" w:lineRule="auto"/>
        <w:ind w:firstLine="567"/>
        <w:jc w:val="both"/>
        <w:rPr>
          <w:rFonts w:ascii="Times New Roman" w:eastAsia="Times New Roman" w:hAnsi="Times New Roman" w:cs="Times New Roman"/>
          <w:sz w:val="28"/>
          <w:szCs w:val="28"/>
        </w:rPr>
      </w:pPr>
      <w:bookmarkStart w:id="5" w:name="_heading=h.30j0zll" w:colFirst="0" w:colLast="0"/>
      <w:bookmarkStart w:id="6" w:name="_Hlk177201613"/>
      <w:bookmarkEnd w:id="5"/>
      <w:r>
        <w:rPr>
          <w:rFonts w:ascii="Times New Roman" w:eastAsia="Times New Roman" w:hAnsi="Times New Roman" w:cs="Times New Roman"/>
          <w:sz w:val="28"/>
          <w:szCs w:val="28"/>
        </w:rPr>
        <w:lastRenderedPageBreak/>
        <w:t xml:space="preserve">(3) </w:t>
      </w:r>
      <w:r w:rsidR="00C418FA" w:rsidRPr="00B6111C">
        <w:rPr>
          <w:rFonts w:ascii="Times New Roman" w:eastAsia="Times New Roman" w:hAnsi="Times New Roman" w:cs="Times New Roman"/>
          <w:sz w:val="28"/>
          <w:szCs w:val="28"/>
        </w:rPr>
        <w:t xml:space="preserve">Учебното време в дневна форма на обучение в класовете от I до III  клас е от 15.09. до </w:t>
      </w:r>
      <w:r w:rsidR="00DC3A91">
        <w:rPr>
          <w:rFonts w:ascii="Times New Roman" w:eastAsia="Times New Roman" w:hAnsi="Times New Roman" w:cs="Times New Roman"/>
          <w:sz w:val="28"/>
          <w:szCs w:val="28"/>
        </w:rPr>
        <w:t>края на месец май</w:t>
      </w:r>
      <w:r w:rsidR="00C418FA" w:rsidRPr="00B6111C">
        <w:rPr>
          <w:rFonts w:ascii="Times New Roman" w:eastAsia="Times New Roman" w:hAnsi="Times New Roman" w:cs="Times New Roman"/>
          <w:sz w:val="28"/>
          <w:szCs w:val="28"/>
        </w:rPr>
        <w:t xml:space="preserve"> следващата календарна година, като включва и една седмица </w:t>
      </w:r>
      <w:r w:rsidR="00C418FA" w:rsidRPr="00C418FA">
        <w:rPr>
          <w:rFonts w:ascii="Times New Roman" w:eastAsia="Times New Roman" w:hAnsi="Times New Roman" w:cs="Times New Roman"/>
          <w:sz w:val="28"/>
          <w:szCs w:val="28"/>
        </w:rPr>
        <w:t xml:space="preserve">в учебно време </w:t>
      </w:r>
      <w:r w:rsidR="00C418FA" w:rsidRPr="00B6111C">
        <w:rPr>
          <w:rFonts w:ascii="Times New Roman" w:eastAsia="Times New Roman" w:hAnsi="Times New Roman" w:cs="Times New Roman"/>
          <w:sz w:val="28"/>
          <w:szCs w:val="28"/>
        </w:rPr>
        <w:t xml:space="preserve">за проектни и творчески дейности, в т.ч. и за посещения на културни институции, за отдих и спорт, за екскурзии, за екипни проекти в класа, училището или между училищата, които може да се планират като последователни </w:t>
      </w:r>
      <w:r w:rsidR="00C418FA" w:rsidRPr="00C418FA">
        <w:rPr>
          <w:rFonts w:ascii="Times New Roman" w:eastAsia="Times New Roman" w:hAnsi="Times New Roman" w:cs="Times New Roman"/>
          <w:sz w:val="28"/>
          <w:szCs w:val="28"/>
        </w:rPr>
        <w:t>дни (</w:t>
      </w:r>
      <w:r w:rsidR="00C418FA" w:rsidRPr="00B6111C">
        <w:rPr>
          <w:rFonts w:ascii="Times New Roman" w:eastAsia="Times New Roman" w:hAnsi="Times New Roman" w:cs="Times New Roman"/>
          <w:sz w:val="28"/>
          <w:szCs w:val="28"/>
        </w:rPr>
        <w:t>в рамките на една седмица</w:t>
      </w:r>
      <w:r w:rsidR="00C418FA" w:rsidRPr="00C418FA">
        <w:rPr>
          <w:rFonts w:ascii="Times New Roman" w:eastAsia="Times New Roman" w:hAnsi="Times New Roman" w:cs="Times New Roman"/>
          <w:sz w:val="28"/>
          <w:szCs w:val="28"/>
        </w:rPr>
        <w:t>)</w:t>
      </w:r>
      <w:r w:rsidR="00C418FA" w:rsidRPr="00B6111C">
        <w:rPr>
          <w:rFonts w:ascii="Times New Roman" w:eastAsia="Times New Roman" w:hAnsi="Times New Roman" w:cs="Times New Roman"/>
          <w:sz w:val="28"/>
          <w:szCs w:val="28"/>
        </w:rPr>
        <w:t>. Учебното време за IV клас е от 15.09</w:t>
      </w:r>
      <w:r w:rsidR="0085328E">
        <w:rPr>
          <w:rFonts w:ascii="Times New Roman" w:eastAsia="Times New Roman" w:hAnsi="Times New Roman" w:cs="Times New Roman"/>
          <w:sz w:val="28"/>
          <w:szCs w:val="28"/>
        </w:rPr>
        <w:t>.</w:t>
      </w:r>
      <w:r w:rsidR="00A263FA">
        <w:rPr>
          <w:rFonts w:ascii="Times New Roman" w:eastAsia="Times New Roman" w:hAnsi="Times New Roman" w:cs="Times New Roman"/>
          <w:sz w:val="28"/>
          <w:szCs w:val="28"/>
        </w:rPr>
        <w:t xml:space="preserve"> до средата на месец юни</w:t>
      </w:r>
      <w:r w:rsidR="00C418FA">
        <w:rPr>
          <w:rFonts w:ascii="Times New Roman" w:eastAsia="Times New Roman" w:hAnsi="Times New Roman" w:cs="Times New Roman"/>
          <w:sz w:val="28"/>
          <w:szCs w:val="28"/>
        </w:rPr>
        <w:t xml:space="preserve"> </w:t>
      </w:r>
      <w:r w:rsidR="00A263FA" w:rsidRPr="00A263FA">
        <w:rPr>
          <w:rFonts w:ascii="Times New Roman" w:eastAsia="Times New Roman" w:hAnsi="Times New Roman" w:cs="Times New Roman"/>
          <w:sz w:val="28"/>
          <w:szCs w:val="28"/>
        </w:rPr>
        <w:t>следващата календарна година, като</w:t>
      </w:r>
      <w:r w:rsidR="00A263FA">
        <w:rPr>
          <w:rFonts w:ascii="Times New Roman" w:eastAsia="Times New Roman" w:hAnsi="Times New Roman" w:cs="Times New Roman"/>
          <w:sz w:val="28"/>
          <w:szCs w:val="28"/>
        </w:rPr>
        <w:t xml:space="preserve"> конкретната дата се определя чрез заповед на МОН.</w:t>
      </w:r>
    </w:p>
    <w:bookmarkEnd w:id="6"/>
    <w:p w14:paraId="64A5DEC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w:t>
      </w:r>
      <w:r>
        <w:rPr>
          <w:rFonts w:ascii="Times New Roman" w:eastAsia="Times New Roman" w:hAnsi="Times New Roman" w:cs="Times New Roman"/>
          <w:sz w:val="28"/>
          <w:szCs w:val="28"/>
        </w:rPr>
        <w:t xml:space="preserve"> (1) Учебната година включва два учебни срока. </w:t>
      </w:r>
    </w:p>
    <w:p w14:paraId="28C8125A" w14:textId="534FFFDE" w:rsidR="00AD6F92" w:rsidRPr="00AD6F92" w:rsidRDefault="00AD6F92" w:rsidP="00AD6F92">
      <w:pPr>
        <w:spacing w:after="0" w:line="240" w:lineRule="auto"/>
        <w:ind w:firstLine="567"/>
        <w:jc w:val="both"/>
        <w:rPr>
          <w:rFonts w:ascii="Times New Roman" w:eastAsia="Times New Roman" w:hAnsi="Times New Roman" w:cs="Times New Roman"/>
          <w:sz w:val="28"/>
          <w:szCs w:val="28"/>
        </w:rPr>
      </w:pPr>
      <w:r w:rsidRPr="00AD6F92">
        <w:rPr>
          <w:rFonts w:ascii="Times New Roman" w:eastAsia="Times New Roman" w:hAnsi="Times New Roman" w:cs="Times New Roman"/>
          <w:sz w:val="28"/>
          <w:szCs w:val="28"/>
        </w:rPr>
        <w:t>(2) Продължителността на първия учебен срок е между 17 и 18 учебни седмици.</w:t>
      </w:r>
    </w:p>
    <w:p w14:paraId="1E74CABC" w14:textId="3F17C4DC" w:rsidR="00AD6F92" w:rsidRPr="00AD6F92" w:rsidRDefault="00AD6F92" w:rsidP="00AD6F92">
      <w:pPr>
        <w:spacing w:after="0" w:line="240" w:lineRule="auto"/>
        <w:ind w:firstLine="567"/>
        <w:jc w:val="both"/>
        <w:rPr>
          <w:rFonts w:ascii="Times New Roman" w:eastAsia="Times New Roman" w:hAnsi="Times New Roman" w:cs="Times New Roman"/>
          <w:sz w:val="28"/>
          <w:szCs w:val="28"/>
        </w:rPr>
      </w:pPr>
      <w:r w:rsidRPr="00AD6F92">
        <w:rPr>
          <w:rFonts w:ascii="Times New Roman" w:eastAsia="Times New Roman" w:hAnsi="Times New Roman" w:cs="Times New Roman"/>
          <w:sz w:val="28"/>
          <w:szCs w:val="28"/>
        </w:rPr>
        <w:t>(3) За всяка учебна година краят на първия учебен срок е последният работен ден на седмицата в рамките на периодите по ал. 2.</w:t>
      </w:r>
    </w:p>
    <w:p w14:paraId="01923F14" w14:textId="0DE80444" w:rsidR="00AD6F92" w:rsidRPr="00AD6F92" w:rsidRDefault="00AD6F92" w:rsidP="00AD6F92">
      <w:pPr>
        <w:spacing w:after="0" w:line="240" w:lineRule="auto"/>
        <w:ind w:firstLine="567"/>
        <w:jc w:val="both"/>
        <w:rPr>
          <w:rFonts w:ascii="Times New Roman" w:eastAsia="Times New Roman" w:hAnsi="Times New Roman" w:cs="Times New Roman"/>
          <w:sz w:val="28"/>
          <w:szCs w:val="28"/>
        </w:rPr>
      </w:pPr>
      <w:r w:rsidRPr="00AD6F92">
        <w:rPr>
          <w:rFonts w:ascii="Times New Roman" w:eastAsia="Times New Roman" w:hAnsi="Times New Roman" w:cs="Times New Roman"/>
          <w:sz w:val="28"/>
          <w:szCs w:val="28"/>
        </w:rPr>
        <w:t>(4) Продължителността на втория срок се определя със заповед на министъра на образованието и науката по чл. 104, ал. 1 от Закона за предучилищното и училищното образование (ЗПУО).</w:t>
      </w:r>
    </w:p>
    <w:p w14:paraId="14C4C96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w:t>
      </w:r>
      <w:r>
        <w:rPr>
          <w:rFonts w:ascii="Times New Roman" w:eastAsia="Times New Roman" w:hAnsi="Times New Roman" w:cs="Times New Roman"/>
          <w:sz w:val="28"/>
          <w:szCs w:val="28"/>
        </w:rPr>
        <w:t xml:space="preserve"> (1) Учебната седмица е с продължителност 5 учебни дни и съвпада с работната седмица. </w:t>
      </w:r>
    </w:p>
    <w:p w14:paraId="5C6FB90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 </w:t>
      </w:r>
    </w:p>
    <w:p w14:paraId="451A335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26.</w:t>
      </w:r>
      <w:r>
        <w:rPr>
          <w:rFonts w:ascii="Times New Roman" w:eastAsia="Times New Roman" w:hAnsi="Times New Roman" w:cs="Times New Roman"/>
          <w:sz w:val="28"/>
          <w:szCs w:val="28"/>
        </w:rPr>
        <w:t xml:space="preserve"> (1) Учебният ден включва учебните часове и почивките между тях. </w:t>
      </w:r>
    </w:p>
    <w:p w14:paraId="40ED8719" w14:textId="736498C1" w:rsidR="009B366F" w:rsidRPr="003624FD" w:rsidRDefault="003624FD" w:rsidP="009B366F">
      <w:pPr>
        <w:spacing w:after="0" w:line="240" w:lineRule="auto"/>
        <w:ind w:firstLine="567"/>
        <w:jc w:val="both"/>
        <w:rPr>
          <w:rFonts w:ascii="Times New Roman" w:eastAsia="Times New Roman" w:hAnsi="Times New Roman" w:cs="Times New Roman"/>
          <w:sz w:val="28"/>
          <w:szCs w:val="28"/>
        </w:rPr>
      </w:pPr>
      <w:r w:rsidRPr="003624FD">
        <w:rPr>
          <w:rFonts w:ascii="Times New Roman" w:eastAsia="Times New Roman" w:hAnsi="Times New Roman" w:cs="Times New Roman"/>
          <w:sz w:val="28"/>
          <w:szCs w:val="28"/>
        </w:rPr>
        <w:t>(2) Учебният ден започва не по-рано от 8.00 ч. и приключва в 17.30 ч.</w:t>
      </w:r>
      <w:r w:rsidRPr="003624FD">
        <w:rPr>
          <w:rFonts w:ascii="Times New Roman" w:eastAsia="Times New Roman" w:hAnsi="Times New Roman" w:cs="Times New Roman"/>
          <w:sz w:val="28"/>
          <w:szCs w:val="28"/>
          <w:lang w:val="en-US"/>
        </w:rPr>
        <w:t xml:space="preserve">, a </w:t>
      </w:r>
      <w:r w:rsidRPr="003624FD">
        <w:rPr>
          <w:rFonts w:ascii="Times New Roman" w:eastAsia="Times New Roman" w:hAnsi="Times New Roman" w:cs="Times New Roman"/>
          <w:sz w:val="28"/>
          <w:szCs w:val="28"/>
        </w:rPr>
        <w:t>учениците, които не са взети от своите родители, остават под наблюдението на техния учител ЦДО в училище най-късно до 18.00 ч. Изключение се прави за ученици, които участват в клубни дейности – занимания по интереси, консултации, извънкласни форми и други, утвърдени от директора на училището най-късно до 19.30 ч.</w:t>
      </w:r>
      <w:r>
        <w:rPr>
          <w:rFonts w:ascii="Times New Roman" w:eastAsia="Times New Roman" w:hAnsi="Times New Roman" w:cs="Times New Roman"/>
          <w:sz w:val="28"/>
          <w:szCs w:val="28"/>
        </w:rPr>
        <w:t xml:space="preserve"> </w:t>
      </w:r>
    </w:p>
    <w:p w14:paraId="4A452E35" w14:textId="7223A120" w:rsidR="00B90D39" w:rsidRPr="00B90D39" w:rsidRDefault="00B90D39" w:rsidP="00B90D39">
      <w:pPr>
        <w:spacing w:after="0" w:line="240" w:lineRule="auto"/>
        <w:ind w:firstLine="567"/>
        <w:jc w:val="both"/>
        <w:rPr>
          <w:rFonts w:ascii="Times New Roman" w:eastAsia="Times New Roman" w:hAnsi="Times New Roman" w:cs="Times New Roman"/>
          <w:sz w:val="28"/>
          <w:szCs w:val="28"/>
        </w:rPr>
      </w:pPr>
      <w:r w:rsidRPr="00B90D39">
        <w:rPr>
          <w:rFonts w:ascii="Times New Roman" w:eastAsia="Times New Roman" w:hAnsi="Times New Roman" w:cs="Times New Roman"/>
          <w:sz w:val="28"/>
          <w:szCs w:val="28"/>
        </w:rPr>
        <w:t xml:space="preserve">(3) За Полудневна смесена подготвителна група дейностите започват в 7.30 ч. и приключват в 13.30 ч. </w:t>
      </w:r>
    </w:p>
    <w:p w14:paraId="5E3E956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Началото и краят на учебния ден за училището се определят със заповед на директора на училището преди началото на всяка учебна година, която се публикува на електронния сайт на училището.</w:t>
      </w:r>
    </w:p>
    <w:p w14:paraId="21F64DC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Целодневната организацията на учебния ден се приема на педагогически съвет и се осъществява при условията и по реда на Наредба № 10/01.09.2016 г. </w:t>
      </w:r>
    </w:p>
    <w:p w14:paraId="0112E8C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w:t>
      </w:r>
      <w:r>
        <w:rPr>
          <w:rFonts w:ascii="Times New Roman" w:eastAsia="Times New Roman" w:hAnsi="Times New Roman" w:cs="Times New Roman"/>
          <w:sz w:val="28"/>
          <w:szCs w:val="28"/>
        </w:rPr>
        <w:t xml:space="preserve"> (1) Продължителността на учебния час за всички видове подготовка е:</w:t>
      </w:r>
    </w:p>
    <w:p w14:paraId="4D79863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тридесет и пет минути - в I и II клас; </w:t>
      </w:r>
    </w:p>
    <w:p w14:paraId="4A1FD1D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четиридесет минути - в III и IV клас; </w:t>
      </w:r>
    </w:p>
    <w:p w14:paraId="41C1F7D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Продължителността на учебния час по ал. 1, т. 1 - 2 се отнася и за часа на класа и за часа за организиране и провеждане на спортни дейности. </w:t>
      </w:r>
    </w:p>
    <w:p w14:paraId="494D47D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При непредвидени и извънредни обстоятелства продължителността на всеки учебен час може да бъде намалена до 20 минути от директора на училището със заповед. </w:t>
      </w:r>
    </w:p>
    <w:p w14:paraId="34CB174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Когато присъственият учебен процес в училището е временно преустановен по предписание на компетентен орган, поради което обучението на учениците се осъществява от разстояние в електронна среда, за периода на дистанционното обучение училищата може за сметка на бюджетите си да извършват разходи за доставка на интернет свързаност по местоживеенето на учениците, които по социални причини не разполагат с достъп до интернет.</w:t>
      </w:r>
    </w:p>
    <w:p w14:paraId="6E48831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случаите и по реда на ал. 1 директорът може да намалява и продължителността на часовете за самоподготовка, занимания по интереси и дейностите по отдих и физическа активност в целодневната организация на учебния ден. </w:t>
      </w:r>
    </w:p>
    <w:p w14:paraId="6ED8E43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случаите по ал. 3 и 4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w:t>
      </w:r>
    </w:p>
    <w:p w14:paraId="55F03F47" w14:textId="14341C2A" w:rsidR="007B2BF1" w:rsidRDefault="00862C0F" w:rsidP="00F816C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Когато поради извънредни обстоятелства присъственият образователен процес в училището е преустановен, както и в случаите, с изключение на обявяването на ден за честване на празника на общината, след заповед на министъра на образованието и науката обучението на учениците, записани в дневна, вечерна, задочна, индивидуална и комбинирана форма на обучение и в </w:t>
      </w:r>
      <w:proofErr w:type="spellStart"/>
      <w:r>
        <w:rPr>
          <w:rFonts w:ascii="Times New Roman" w:eastAsia="Times New Roman" w:hAnsi="Times New Roman" w:cs="Times New Roman"/>
          <w:sz w:val="28"/>
          <w:szCs w:val="28"/>
        </w:rPr>
        <w:t>дуална</w:t>
      </w:r>
      <w:proofErr w:type="spellEnd"/>
      <w:r>
        <w:rPr>
          <w:rFonts w:ascii="Times New Roman" w:eastAsia="Times New Roman" w:hAnsi="Times New Roman" w:cs="Times New Roman"/>
          <w:sz w:val="28"/>
          <w:szCs w:val="28"/>
        </w:rPr>
        <w:t xml:space="preserve"> система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14:paraId="7CB8796E" w14:textId="7D5ED432"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F816CF">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r>
        <w:rPr>
          <w:rFonts w:ascii="Verdana" w:eastAsia="Verdana" w:hAnsi="Verdana" w:cs="Verdana"/>
          <w:sz w:val="17"/>
          <w:szCs w:val="17"/>
        </w:rPr>
        <w:t xml:space="preserve"> </w:t>
      </w:r>
      <w:r>
        <w:rPr>
          <w:rFonts w:ascii="Times New Roman" w:eastAsia="Times New Roman" w:hAnsi="Times New Roman" w:cs="Times New Roman"/>
          <w:sz w:val="28"/>
          <w:szCs w:val="28"/>
        </w:rPr>
        <w:t>При обявена извънредна епидемична обстановка,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w:t>
      </w:r>
    </w:p>
    <w:p w14:paraId="4C176DB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ако поради здравословни причини, удостоверени с медицински документ, присъствието на ученика в училище поставя в риск живота или здравето му;</w:t>
      </w:r>
    </w:p>
    <w:p w14:paraId="39D8EFF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w:t>
      </w:r>
    </w:p>
    <w:p w14:paraId="527A41C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 избор на ученика или родителя и след разрешение на началника на регионалното управление на образованието.</w:t>
      </w:r>
    </w:p>
    <w:p w14:paraId="2AA53538" w14:textId="10CE64C4" w:rsidR="007B2BF1" w:rsidRDefault="00862C0F" w:rsidP="00C125C1">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F816CF">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НУ „Христо Ботев“ </w:t>
      </w:r>
      <w:r w:rsidR="00C125C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Пловдив може да осигури провеждането на ОРЕС (обучение от разстояние в електронна среда)</w:t>
      </w:r>
      <w:r w:rsidR="00982202">
        <w:rPr>
          <w:rFonts w:ascii="Times New Roman" w:eastAsia="Times New Roman" w:hAnsi="Times New Roman" w:cs="Times New Roman"/>
          <w:sz w:val="28"/>
          <w:szCs w:val="28"/>
        </w:rPr>
        <w:t>.</w:t>
      </w:r>
    </w:p>
    <w:p w14:paraId="1EF76290" w14:textId="649D42A9"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816CF">
        <w:rPr>
          <w:rFonts w:ascii="Times New Roman" w:eastAsia="Times New Roman" w:hAnsi="Times New Roman" w:cs="Times New Roman"/>
          <w:sz w:val="28"/>
          <w:szCs w:val="28"/>
        </w:rPr>
        <w:t>0</w:t>
      </w:r>
      <w:r>
        <w:rPr>
          <w:rFonts w:ascii="Times New Roman" w:eastAsia="Times New Roman" w:hAnsi="Times New Roman" w:cs="Times New Roman"/>
          <w:sz w:val="28"/>
          <w:szCs w:val="28"/>
        </w:rPr>
        <w:t>)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14:paraId="138CF127" w14:textId="7A5EF442"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r w:rsidR="00F816CF">
        <w:rPr>
          <w:rFonts w:ascii="Times New Roman" w:eastAsia="Times New Roman" w:hAnsi="Times New Roman" w:cs="Times New Roman"/>
          <w:sz w:val="28"/>
          <w:szCs w:val="28"/>
        </w:rPr>
        <w:t>1</w:t>
      </w:r>
      <w:r>
        <w:rPr>
          <w:rFonts w:ascii="Times New Roman" w:eastAsia="Times New Roman" w:hAnsi="Times New Roman" w:cs="Times New Roman"/>
          <w:sz w:val="28"/>
          <w:szCs w:val="28"/>
        </w:rPr>
        <w:t>) Обучението от разстояние в електронна среда се извършва от учителите в рамките на уговорената продължителност на работното им време, като изпълнението на нормата преподавателска работа се урежда в държавния образователен стандарт за нормирането и заплащането на труда.</w:t>
      </w:r>
    </w:p>
    <w:p w14:paraId="210C198C" w14:textId="11F6F738"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816CF">
        <w:rPr>
          <w:rFonts w:ascii="Times New Roman" w:eastAsia="Times New Roman" w:hAnsi="Times New Roman" w:cs="Times New Roman"/>
          <w:sz w:val="28"/>
          <w:szCs w:val="28"/>
        </w:rPr>
        <w:t>2</w:t>
      </w:r>
      <w:r>
        <w:rPr>
          <w:rFonts w:ascii="Times New Roman" w:eastAsia="Times New Roman" w:hAnsi="Times New Roman" w:cs="Times New Roman"/>
          <w:sz w:val="28"/>
          <w:szCs w:val="28"/>
        </w:rPr>
        <w:t>) „Синхронно обучение от разстояние в електронна среда“ е обучение от разстояние в електронна среда, при което обучаващият и обучаемите взаимодействат в реално време, едновременно, присъствено, чрез визуален контакт през електронна платформа.</w:t>
      </w:r>
    </w:p>
    <w:p w14:paraId="683CC20F" w14:textId="4E31950D"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816CF">
        <w:rPr>
          <w:rFonts w:ascii="Times New Roman" w:eastAsia="Times New Roman" w:hAnsi="Times New Roman" w:cs="Times New Roman"/>
          <w:sz w:val="28"/>
          <w:szCs w:val="28"/>
        </w:rPr>
        <w:t>3</w:t>
      </w:r>
      <w:r>
        <w:rPr>
          <w:rFonts w:ascii="Times New Roman" w:eastAsia="Times New Roman" w:hAnsi="Times New Roman" w:cs="Times New Roman"/>
          <w:sz w:val="28"/>
          <w:szCs w:val="28"/>
        </w:rPr>
        <w:t>) „Синхронно извършване на подкрепа за личностно развитие от разстояние в електронна среда“ е извършване на подкрепа за личностно развитие от разстояние в електронна среда, при което педагогическият специалист и децата или учениците взаимодействат в реално време, едновременно, присъствено, чрез визуален контакт през електронна платформа.“</w:t>
      </w:r>
    </w:p>
    <w:p w14:paraId="7DEDAE1C" w14:textId="4E884A2A"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816CF">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Pr>
          <w:rFonts w:ascii="Verdana" w:eastAsia="Verdana" w:hAnsi="Verdana" w:cs="Verdana"/>
          <w:sz w:val="18"/>
          <w:szCs w:val="18"/>
          <w:shd w:val="clear" w:color="auto" w:fill="FEFEFE"/>
        </w:rPr>
        <w:t xml:space="preserve"> </w:t>
      </w:r>
      <w:r>
        <w:rPr>
          <w:rFonts w:ascii="Times New Roman" w:eastAsia="Times New Roman" w:hAnsi="Times New Roman" w:cs="Times New Roman"/>
          <w:sz w:val="28"/>
          <w:szCs w:val="28"/>
        </w:rPr>
        <w:t>Учебното време в дистанционните учебни часове включва времето за провеждане на урок в електронна среда и за взаимодействие между учителя и ученика по време или извън урока.</w:t>
      </w:r>
    </w:p>
    <w:p w14:paraId="223D6142" w14:textId="4463D00F"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816CF">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Pr>
          <w:rFonts w:ascii="Verdana" w:eastAsia="Verdana" w:hAnsi="Verdana" w:cs="Verdana"/>
          <w:sz w:val="18"/>
          <w:szCs w:val="18"/>
          <w:shd w:val="clear" w:color="auto" w:fill="FEFEFE"/>
        </w:rPr>
        <w:t xml:space="preserve"> </w:t>
      </w:r>
      <w:r>
        <w:rPr>
          <w:rFonts w:ascii="Times New Roman" w:eastAsia="Times New Roman" w:hAnsi="Times New Roman" w:cs="Times New Roman"/>
          <w:sz w:val="28"/>
          <w:szCs w:val="28"/>
        </w:rPr>
        <w:t>Началото на учебния ден, продължителността на часовете и на почивките между тях, както и продължителността на дейностите при целодневна организация на учебния ден определят дневното разписание на училището и се оповестяват на електронната страница на училището.</w:t>
      </w:r>
    </w:p>
    <w:p w14:paraId="27C8E8D6" w14:textId="3F60B741"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816CF">
        <w:rPr>
          <w:rFonts w:ascii="Times New Roman" w:eastAsia="Times New Roman" w:hAnsi="Times New Roman" w:cs="Times New Roman"/>
          <w:sz w:val="28"/>
          <w:szCs w:val="28"/>
        </w:rPr>
        <w:t>6</w:t>
      </w:r>
      <w:r>
        <w:rPr>
          <w:rFonts w:ascii="Times New Roman" w:eastAsia="Times New Roman" w:hAnsi="Times New Roman" w:cs="Times New Roman"/>
          <w:sz w:val="28"/>
          <w:szCs w:val="28"/>
        </w:rPr>
        <w:t>) Дневното разписание на училището може да се промени при синхронно обучение от разстояние в електронна среда</w:t>
      </w:r>
      <w:r w:rsidR="00982202">
        <w:rPr>
          <w:rFonts w:ascii="Times New Roman" w:eastAsia="Times New Roman" w:hAnsi="Times New Roman" w:cs="Times New Roman"/>
          <w:sz w:val="28"/>
          <w:szCs w:val="28"/>
        </w:rPr>
        <w:t>.</w:t>
      </w:r>
    </w:p>
    <w:p w14:paraId="619914A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28.</w:t>
      </w:r>
      <w:r>
        <w:rPr>
          <w:rFonts w:ascii="Times New Roman" w:eastAsia="Times New Roman" w:hAnsi="Times New Roman" w:cs="Times New Roman"/>
          <w:sz w:val="28"/>
          <w:szCs w:val="28"/>
        </w:rPr>
        <w:t xml:space="preserve"> (1) След всеки учебен час се осигурява почивка на учениците. </w:t>
      </w:r>
    </w:p>
    <w:p w14:paraId="48B9823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Почивките между учебните часове в училището се определят от директора и са със следната продължителност в сутрешните занятия, като се спазва разпоредбата за не по-малка почивка от 10 и не повече от 30 минути: </w:t>
      </w:r>
    </w:p>
    <w:p w14:paraId="0FC5390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I и II клас  - по 15 минути между часовете и голяма почивка от 10.15 ч. до 10.40 ч. (25 минути);</w:t>
      </w:r>
    </w:p>
    <w:p w14:paraId="1C2941C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III и IV клас по 10 минути между часовете и голяма почивка от 10.20 ч. до 10.40 ч. (20 минути). </w:t>
      </w:r>
    </w:p>
    <w:p w14:paraId="75CCEAF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Директорът на училището осигурява за учениците поне една почивка не по-малка от 20 минути. </w:t>
      </w:r>
    </w:p>
    <w:p w14:paraId="515E319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Продължителността на часовете и почивките са определени в дневното разписание на училището и са записани подробно (за целодневната организация на учебния ден – дейности в учебни часове) в настоящия правилник. </w:t>
      </w:r>
    </w:p>
    <w:p w14:paraId="25A1221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w:t>
      </w:r>
      <w:r>
        <w:rPr>
          <w:rFonts w:ascii="Times New Roman" w:eastAsia="Times New Roman" w:hAnsi="Times New Roman" w:cs="Times New Roman"/>
          <w:sz w:val="28"/>
          <w:szCs w:val="28"/>
        </w:rPr>
        <w:t xml:space="preserve"> (1) Учебните часове от раздели А и Б от училищния учебен план се разпределят за всяка отделна паралелка за всеки учебен ден от учебната седмица в седмично разписание. </w:t>
      </w:r>
    </w:p>
    <w:p w14:paraId="31A54A4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Седмичното разписание се разработва в съответствие с наредбата на министъра на здравеопазването, издадена на основание чл. 34, ал. 2 във връзка с § 1, т. 11, буква „ж” на Закона за здравето, и се утвърждава със заповед от директора на училището не по-късно от 3 дни преди началото на всеки учебен срок. </w:t>
      </w:r>
    </w:p>
    <w:p w14:paraId="2D1E9C8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В седмичното разписание извън броя на учебните часове се включва и часът на класа. </w:t>
      </w:r>
    </w:p>
    <w:p w14:paraId="0A676C4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Учебният час за спортни дейности се включва в седмичните разписания извън броя на учебните часове съобразно организацията на учебния ден и спортната база в училището. Видът на спортната дейност се определя на педагогически съвет.</w:t>
      </w:r>
    </w:p>
    <w:p w14:paraId="3CB221C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30.</w:t>
      </w:r>
      <w:r>
        <w:rPr>
          <w:rFonts w:ascii="Times New Roman" w:eastAsia="Times New Roman" w:hAnsi="Times New Roman" w:cs="Times New Roman"/>
          <w:sz w:val="28"/>
          <w:szCs w:val="28"/>
        </w:rPr>
        <w:t xml:space="preserve"> (1) За определен учебен ден директорът на училището може със заповед да определи различно от утвърденото седмично разписание разпределение на учебните часове при: </w:t>
      </w:r>
    </w:p>
    <w:p w14:paraId="18C6D9C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 </w:t>
      </w:r>
    </w:p>
    <w:p w14:paraId="1F9CDB1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разместване на часове във връзка с осигуряване на заместване на отсъстващи учители.</w:t>
      </w:r>
    </w:p>
    <w:p w14:paraId="5F8DE59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както и за реализиране на дейностите;</w:t>
      </w:r>
    </w:p>
    <w:p w14:paraId="61AE6CD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иновативните паралелки в зависимост от иновативните елементи;</w:t>
      </w:r>
    </w:p>
    <w:p w14:paraId="7B930FE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установена потребност на учениците от групата за целодневна организация на учебния ден.</w:t>
      </w:r>
    </w:p>
    <w:p w14:paraId="53D71FC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 </w:t>
      </w:r>
    </w:p>
    <w:p w14:paraId="7EEA50E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31.</w:t>
      </w:r>
      <w:r>
        <w:rPr>
          <w:rFonts w:ascii="Times New Roman" w:eastAsia="Times New Roman" w:hAnsi="Times New Roman" w:cs="Times New Roman"/>
          <w:sz w:val="28"/>
          <w:szCs w:val="28"/>
        </w:rPr>
        <w:t xml:space="preserve"> Неучебното време включва: </w:t>
      </w:r>
    </w:p>
    <w:p w14:paraId="7E2DCE2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официалните празници по чл. 154, ал. 1 от Кодекса на труда; </w:t>
      </w:r>
    </w:p>
    <w:p w14:paraId="3E4ACFA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ваканциите; </w:t>
      </w:r>
    </w:p>
    <w:p w14:paraId="570C8AD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неучебни дни при условията и по реда на чл. 105, ал. 1, 3, 4 и 5 от ЗПУО. </w:t>
      </w:r>
    </w:p>
    <w:p w14:paraId="17371FC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32.</w:t>
      </w:r>
      <w:r>
        <w:rPr>
          <w:rFonts w:ascii="Times New Roman" w:eastAsia="Times New Roman" w:hAnsi="Times New Roman" w:cs="Times New Roman"/>
          <w:sz w:val="28"/>
          <w:szCs w:val="28"/>
        </w:rPr>
        <w:t xml:space="preserve"> През учебната година учениците ползват есенна, коледна, междусрочна, пролетна и лятна ваканция. </w:t>
      </w:r>
    </w:p>
    <w:p w14:paraId="38CB5F60" w14:textId="5240390F"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33.</w:t>
      </w:r>
      <w:r>
        <w:rPr>
          <w:rFonts w:ascii="Times New Roman" w:eastAsia="Times New Roman" w:hAnsi="Times New Roman" w:cs="Times New Roman"/>
          <w:sz w:val="28"/>
          <w:szCs w:val="28"/>
        </w:rPr>
        <w:t xml:space="preserve"> (1) По време на учебната година в зависимост от темите в учебното съдържание, годишното тематично разпределение на учителите и заложени дейности в годишния план на училището, учениците могат организирано да посещават различни културни и научни институции и прояви на територията на град Пловдив и страната, училища сред природата, спортни инициативи, празници, тържества като се спазват разпоредбите на настоящия правилник, чл. 15 от Наредба № 10/01.09.2016 г. за организация на дейностите в училищното образование и Наредба № 2 от 20.04.1997 г. за организиране и провеждане на детски и ученически отдих и туризъм.</w:t>
      </w:r>
      <w:r>
        <w:rPr>
          <w:rFonts w:ascii="Verdana" w:eastAsia="Verdana" w:hAnsi="Verdana" w:cs="Verdana"/>
          <w:color w:val="000000"/>
          <w:sz w:val="18"/>
          <w:szCs w:val="18"/>
        </w:rPr>
        <w:t xml:space="preserve"> </w:t>
      </w:r>
      <w:r>
        <w:rPr>
          <w:rFonts w:ascii="Times New Roman" w:eastAsia="Times New Roman" w:hAnsi="Times New Roman" w:cs="Times New Roman"/>
          <w:sz w:val="28"/>
          <w:szCs w:val="28"/>
        </w:rPr>
        <w:t xml:space="preserve"> 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w:t>
      </w:r>
      <w:r>
        <w:rPr>
          <w:rFonts w:ascii="Times New Roman" w:eastAsia="Times New Roman" w:hAnsi="Times New Roman" w:cs="Times New Roman"/>
          <w:sz w:val="28"/>
          <w:szCs w:val="28"/>
        </w:rPr>
        <w:lastRenderedPageBreak/>
        <w:t xml:space="preserve">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w:t>
      </w:r>
      <w:r w:rsidR="005E6A87">
        <w:rPr>
          <w:rFonts w:ascii="Times New Roman" w:eastAsia="Times New Roman" w:hAnsi="Times New Roman" w:cs="Times New Roman"/>
          <w:sz w:val="28"/>
          <w:szCs w:val="28"/>
        </w:rPr>
        <w:t>– не повече от 5 учебни дни за паралелка</w:t>
      </w:r>
      <w:r>
        <w:rPr>
          <w:rFonts w:ascii="Times New Roman" w:eastAsia="Times New Roman" w:hAnsi="Times New Roman" w:cs="Times New Roman"/>
          <w:sz w:val="28"/>
          <w:szCs w:val="28"/>
        </w:rPr>
        <w:t>.</w:t>
      </w:r>
      <w:r w:rsidR="005E6A87" w:rsidRPr="005E6A87">
        <w:rPr>
          <w:rFonts w:ascii="Verdana" w:hAnsi="Verdana"/>
          <w:color w:val="000000"/>
          <w:sz w:val="18"/>
          <w:szCs w:val="18"/>
          <w:shd w:val="clear" w:color="auto" w:fill="FFFFFF"/>
        </w:rPr>
        <w:t xml:space="preserve"> </w:t>
      </w:r>
    </w:p>
    <w:p w14:paraId="73BACD90" w14:textId="77777777" w:rsidR="005E6A87" w:rsidRPr="005E6A87" w:rsidRDefault="005E6A87" w:rsidP="005E6A87">
      <w:pPr>
        <w:spacing w:after="0" w:line="240" w:lineRule="auto"/>
        <w:ind w:firstLine="567"/>
        <w:jc w:val="both"/>
        <w:rPr>
          <w:rFonts w:ascii="Times New Roman" w:eastAsia="Times New Roman" w:hAnsi="Times New Roman" w:cs="Times New Roman"/>
          <w:sz w:val="28"/>
          <w:szCs w:val="28"/>
        </w:rPr>
      </w:pPr>
      <w:r w:rsidRPr="005E6A87">
        <w:rPr>
          <w:rFonts w:ascii="Times New Roman" w:eastAsia="Times New Roman" w:hAnsi="Times New Roman" w:cs="Times New Roman"/>
          <w:sz w:val="28"/>
          <w:szCs w:val="28"/>
        </w:rPr>
        <w:t>(2) Допустимият брой на учебните дни по ал.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w:t>
      </w:r>
    </w:p>
    <w:p w14:paraId="606D0D4A" w14:textId="5B17E190" w:rsidR="005E6A87" w:rsidRPr="005E6A87" w:rsidRDefault="005E6A87" w:rsidP="005E6A87">
      <w:pPr>
        <w:spacing w:after="0" w:line="240" w:lineRule="auto"/>
        <w:ind w:firstLine="567"/>
        <w:jc w:val="both"/>
        <w:rPr>
          <w:rFonts w:ascii="Times New Roman" w:eastAsia="Times New Roman" w:hAnsi="Times New Roman" w:cs="Times New Roman"/>
          <w:sz w:val="28"/>
          <w:szCs w:val="28"/>
        </w:rPr>
      </w:pPr>
      <w:r w:rsidRPr="005E6A87">
        <w:rPr>
          <w:rFonts w:ascii="Times New Roman" w:eastAsia="Times New Roman" w:hAnsi="Times New Roman" w:cs="Times New Roman"/>
          <w:sz w:val="28"/>
          <w:szCs w:val="28"/>
        </w:rPr>
        <w:t>(3) Във всяко ученическо туристическо пътуване по ал. 1 се планира и осъществява образователен маршрут, който включва посещения на не по-малко от 3 туристически обекта от едно или няколко тематични направления: История, историческо наследство и археология; География и икономика; Природни науки, биоразнообразие и екология; Изкуства, архитектура и литература; Етнография, фолклор и занаяти. Министерството на образованието и науката публикува на интернет страницата си примерни обекти, групирани по тематични направления, за включване в образователни маршрути.</w:t>
      </w:r>
    </w:p>
    <w:p w14:paraId="52A3B303" w14:textId="3E35381D" w:rsidR="005E6A87" w:rsidRPr="005E6A87" w:rsidRDefault="005E6A87" w:rsidP="005E6A87">
      <w:pPr>
        <w:spacing w:after="0" w:line="240" w:lineRule="auto"/>
        <w:ind w:firstLine="567"/>
        <w:jc w:val="both"/>
        <w:rPr>
          <w:rFonts w:ascii="Times New Roman" w:eastAsia="Times New Roman" w:hAnsi="Times New Roman" w:cs="Times New Roman"/>
          <w:sz w:val="28"/>
          <w:szCs w:val="28"/>
        </w:rPr>
      </w:pPr>
      <w:r w:rsidRPr="005E6A87">
        <w:rPr>
          <w:rFonts w:ascii="Times New Roman" w:eastAsia="Times New Roman" w:hAnsi="Times New Roman" w:cs="Times New Roman"/>
          <w:sz w:val="28"/>
          <w:szCs w:val="28"/>
        </w:rPr>
        <w:t>(4) Може да не се планира образователен маршрут в ученическите туристически пътувания по ал. 1, които се извършват с цел прояви в областта на науките и технологиите, изкуствата и спорта на общинско, областно, национално и международно ниво.</w:t>
      </w:r>
    </w:p>
    <w:p w14:paraId="7ED9694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34.</w:t>
      </w:r>
      <w:r>
        <w:rPr>
          <w:rFonts w:ascii="Times New Roman" w:eastAsia="Times New Roman" w:hAnsi="Times New Roman" w:cs="Times New Roman"/>
          <w:sz w:val="28"/>
          <w:szCs w:val="28"/>
        </w:rPr>
        <w:t xml:space="preserve"> (1) Часовете от седмичното разписание  и почивките между тях се провеждат в самостоятелен блок до обяд. </w:t>
      </w:r>
    </w:p>
    <w:p w14:paraId="75A8375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Учебните часове в НУ „Христо Ботев” – Пловдив се провеждат само преди обяд за учениците от I до IV клас включително, които не са включени в целодневна организация на учебния ден. </w:t>
      </w:r>
    </w:p>
    <w:p w14:paraId="515FABC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35.</w:t>
      </w:r>
      <w:r>
        <w:rPr>
          <w:rFonts w:ascii="Times New Roman" w:eastAsia="Times New Roman" w:hAnsi="Times New Roman" w:cs="Times New Roman"/>
          <w:sz w:val="28"/>
          <w:szCs w:val="28"/>
        </w:rPr>
        <w:t xml:space="preserve"> (1) Целодневната организация на учебния ден се организира за учениците в дневна форма на обучение, приета на Педагогически съвет, като включва дейности по самоподготовка, по организиран отдих и физическа активност и занимания по интереси. </w:t>
      </w:r>
    </w:p>
    <w:p w14:paraId="5E4E649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Verdana" w:eastAsia="Verdana" w:hAnsi="Verdana" w:cs="Verdana"/>
          <w:color w:val="000000"/>
          <w:sz w:val="18"/>
          <w:szCs w:val="18"/>
        </w:rPr>
        <w:t xml:space="preserve"> </w:t>
      </w:r>
      <w:r>
        <w:rPr>
          <w:rFonts w:ascii="Times New Roman" w:eastAsia="Times New Roman" w:hAnsi="Times New Roman" w:cs="Times New Roman"/>
          <w:sz w:val="28"/>
          <w:szCs w:val="28"/>
        </w:rPr>
        <w:t>Целодневната организация на учебния ден предоставя допълнителни условия за взаимодействие и сътрудничество между всички участници в образователния процес, за екипна работа с цел развитие на компетентностите на всеки ученик за успешна личностна реализация и подкрепа за личностното развитие.</w:t>
      </w:r>
    </w:p>
    <w:p w14:paraId="0075A02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36.</w:t>
      </w:r>
      <w:r>
        <w:rPr>
          <w:rFonts w:ascii="Times New Roman" w:eastAsia="Times New Roman" w:hAnsi="Times New Roman" w:cs="Times New Roman"/>
          <w:sz w:val="28"/>
          <w:szCs w:val="28"/>
        </w:rPr>
        <w:t xml:space="preserve"> (1) Училището осигурява целодневната организация на учебния ден при желание на родителите за учениците от I до IV клас.</w:t>
      </w:r>
    </w:p>
    <w:p w14:paraId="3B8E44A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Групите за целодневна организация на учебния ден се формират съобразно броя на подадените заявления от родителите до 1 септември и финансовата възможност на училището да осигури учител в ГЦДОУД на класа.</w:t>
      </w:r>
    </w:p>
    <w:p w14:paraId="5BEC6288" w14:textId="2811D452"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След 1 септември ученици могат да допълват свободните места в сформираните групи за целодневна организация на учебния ден до максималния им брой – 25.</w:t>
      </w:r>
      <w:r w:rsidR="00FE66C8">
        <w:rPr>
          <w:rFonts w:ascii="Times New Roman" w:eastAsia="Times New Roman" w:hAnsi="Times New Roman" w:cs="Times New Roman"/>
          <w:sz w:val="28"/>
          <w:szCs w:val="28"/>
        </w:rPr>
        <w:t xml:space="preserve"> </w:t>
      </w:r>
    </w:p>
    <w:p w14:paraId="168CD2A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37.</w:t>
      </w:r>
      <w:r>
        <w:rPr>
          <w:rFonts w:ascii="Times New Roman" w:eastAsia="Times New Roman" w:hAnsi="Times New Roman" w:cs="Times New Roman"/>
          <w:sz w:val="28"/>
          <w:szCs w:val="28"/>
        </w:rPr>
        <w:t xml:space="preserve"> (1) Училището разработва ежегодно годишна училищна програма за целодневна организация на учебния ден в съответствие със стратегията и спецификата му. </w:t>
      </w:r>
    </w:p>
    <w:p w14:paraId="3379081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Годишната училищна програма за целодневна организация на учебния ден се приема от педагогическия съвет и се утвърждава от директора на училището в срок до 15 септември. </w:t>
      </w:r>
    </w:p>
    <w:p w14:paraId="4538042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Годишната училищна програма за целодневна организация на учебния ден включва организирането, разпределението и съдържанието на дейностите по самоподготовка, по организиран отдих и физическа активност и заниманията по интереси. </w:t>
      </w:r>
    </w:p>
    <w:p w14:paraId="1104A6B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38.</w:t>
      </w:r>
      <w:r>
        <w:rPr>
          <w:rFonts w:ascii="Times New Roman" w:eastAsia="Times New Roman" w:hAnsi="Times New Roman" w:cs="Times New Roman"/>
          <w:sz w:val="28"/>
          <w:szCs w:val="28"/>
        </w:rPr>
        <w:t xml:space="preserve"> При целодневната организация на учебния ден учебните часове от седмичното разписание се провеждат в самостоятелен блок до обяд, а дейностите по самоподготовка, по организиран отдих и физическа активност и заниманията по интереси се провеждат съответно след обяд. </w:t>
      </w:r>
    </w:p>
    <w:p w14:paraId="7A7D4E3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39.</w:t>
      </w:r>
      <w:r>
        <w:rPr>
          <w:rFonts w:ascii="Times New Roman" w:eastAsia="Times New Roman" w:hAnsi="Times New Roman" w:cs="Times New Roman"/>
          <w:sz w:val="28"/>
          <w:szCs w:val="28"/>
        </w:rPr>
        <w:t xml:space="preserve">  (1) За дейностите по самоподготовка, по организиран отдих и физическа активност и за заниманията по интереси учениците от една или няколко паралелки от един клас се разпределят в групи съгласно ДОС за финансирането на институциите.</w:t>
      </w:r>
    </w:p>
    <w:p w14:paraId="342E7E9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недостатъчен брой ученици за сформиране на групите по ал. 1 за дейностите по самоподготовка, по организиран отдих и физическа активност и за заниманията по интереси учениците от една или няколко паралелки могат да се разпределят в групи, ако са от един и същ клас.</w:t>
      </w:r>
    </w:p>
    <w:p w14:paraId="76BBC61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За провеждането на заниманията по интереси учениците от групите може да се преразпределят и в групи по интереси.</w:t>
      </w:r>
    </w:p>
    <w:p w14:paraId="1CAA582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 провеждане на самоподготовка учениците от групите може да се преразпределят с цел осигуряване на по-добро съответствие с потребностите, способностите и интересите им.</w:t>
      </w:r>
    </w:p>
    <w:p w14:paraId="4E04082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 част от часовете по организиран отдих и физическа активност и по занимания по интереси учениците могат да участват и в дейности в рамките на общата и допълнителната подкрепа за личностно развитие.</w:t>
      </w:r>
    </w:p>
    <w:p w14:paraId="0BB9F7B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При мотивирано писмено заявено желание на родителя в заявлението ученик, включен в целодневна организация на учебния ден, може да не участва в една или две от дейностите в определени дни (чрез заявление от родител, към което се добавя документ от спортния клуб, езиковата школа и др. или се описват причините за отсъствието).</w:t>
      </w:r>
    </w:p>
    <w:p w14:paraId="78620E9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40.</w:t>
      </w:r>
      <w:r>
        <w:rPr>
          <w:rFonts w:ascii="Times New Roman" w:eastAsia="Times New Roman" w:hAnsi="Times New Roman" w:cs="Times New Roman"/>
          <w:sz w:val="28"/>
          <w:szCs w:val="28"/>
        </w:rPr>
        <w:t xml:space="preserve"> (1) Дейностите по самоподготовка, по организиран отдих и физическа активност и заниманията по интереси се организират в учебни часове, продължителността на които е в съответствие с чл. 27, ал. 1 от настоящия правилник. </w:t>
      </w:r>
    </w:p>
    <w:p w14:paraId="64D767A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Когато в групите по ал. 1 участват ученици от І и/или ІІ клас, продължителността на учебния час е 35 минути.</w:t>
      </w:r>
    </w:p>
    <w:p w14:paraId="36B0BB4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41.</w:t>
      </w:r>
      <w:r>
        <w:rPr>
          <w:rFonts w:ascii="Times New Roman" w:eastAsia="Times New Roman" w:hAnsi="Times New Roman" w:cs="Times New Roman"/>
          <w:sz w:val="28"/>
          <w:szCs w:val="28"/>
        </w:rPr>
        <w:t xml:space="preserve"> (1) Броят и последователността на часовете по самоподготовка, по организиран отдих и физическа активност и за занимания по интереси се определят дневно и съобразно възрастовите особености на учениците.</w:t>
      </w:r>
    </w:p>
    <w:p w14:paraId="350E4AF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Дейностите по ал. 1 се разпределят от 2 до 6 часа дневно и включват най-малко две дейности от целодневната организация на учебния ден.</w:t>
      </w:r>
    </w:p>
    <w:p w14:paraId="005DF4D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Разпределението на броя на часовете за дейностите може да се променя веднъж седмично след установена потребност на учениците от групата за целодневна организация на учебния ден за подготовка за класна и/или контролна работа, за участие в състезание, олимпиада, междуинституционална или друга изява на учениците.</w:t>
      </w:r>
    </w:p>
    <w:p w14:paraId="2F85B3A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 случаите на промяна по ал. 3 е допустимо преразпределение на учениците в групи съобразно техните потребности и интереси.</w:t>
      </w:r>
    </w:p>
    <w:p w14:paraId="374A746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Промените по ал. 3 се правят с разрешение на директора на училището по инициатива от екипа, работещ с учениците, като се създава организация определеният седмичен брой часове по самоподготовка, по организиран отдих и физическа активност и за занимания по интереси да се изпълни в рамките на един месец.</w:t>
      </w:r>
    </w:p>
    <w:p w14:paraId="3E5F532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42.</w:t>
      </w:r>
      <w:r>
        <w:rPr>
          <w:rFonts w:ascii="Times New Roman" w:eastAsia="Times New Roman" w:hAnsi="Times New Roman" w:cs="Times New Roman"/>
          <w:sz w:val="28"/>
          <w:szCs w:val="28"/>
        </w:rPr>
        <w:t xml:space="preserve"> (1) Дейностите по организиран отдих и физическа активност включват:</w:t>
      </w:r>
    </w:p>
    <w:p w14:paraId="6A05D58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организиране и провеждане на отдиха и спорта на учениците за създаване на здравословни навици и осъществяване на преход към следобедните часове или за активна почивка в края на деня;</w:t>
      </w:r>
    </w:p>
    <w:p w14:paraId="7CDEB95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осигуряване на време за обедното хранене на учениците;</w:t>
      </w:r>
    </w:p>
    <w:p w14:paraId="0779627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наблюдение на взаимоотношенията между учениците и насърчаване на взаимното разбиране, зачитане и уважение, прояви на толерантност;</w:t>
      </w:r>
    </w:p>
    <w:p w14:paraId="56C39F6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общуване с учениците за стимулиране на способностите им, за решаване на проблеми, затруднения и конфликти.</w:t>
      </w:r>
    </w:p>
    <w:p w14:paraId="29C6743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Дейностите по отдих и физическа активност се организират в помещения, различни от тези за дейностите по самоподготовка.</w:t>
      </w:r>
    </w:p>
    <w:p w14:paraId="3D65B80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43.</w:t>
      </w:r>
      <w:r>
        <w:rPr>
          <w:rFonts w:ascii="Times New Roman" w:eastAsia="Times New Roman" w:hAnsi="Times New Roman" w:cs="Times New Roman"/>
          <w:sz w:val="28"/>
          <w:szCs w:val="28"/>
        </w:rPr>
        <w:t xml:space="preserve"> (1) Дейностите по самоподготовка на учениците включват:</w:t>
      </w:r>
    </w:p>
    <w:p w14:paraId="0252A28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ситуации за осмисляне на изучаваното съдържание по време на учебния час, за преодоляване на затруднения в усвояването на учебното съдържание;</w:t>
      </w:r>
    </w:p>
    <w:p w14:paraId="37325D7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усвояване на начини и методи за рационално учене;</w:t>
      </w:r>
    </w:p>
    <w:p w14:paraId="2238E6E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подготовка на домашни, проектни задания и/или задачи;</w:t>
      </w:r>
    </w:p>
    <w:p w14:paraId="7BFE93F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подготовка за класни и контролни работи;</w:t>
      </w:r>
    </w:p>
    <w:p w14:paraId="707E599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изпълнение на допълнителни задачи и упражнения във връзка с общообразователните учебни предмети от седмичното разписание, поставени от учителя на групата;</w:t>
      </w:r>
    </w:p>
    <w:p w14:paraId="3A3FFC5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формиране на умения за самостоятелно планиране и организиране на подготовката;</w:t>
      </w:r>
    </w:p>
    <w:p w14:paraId="43C0E45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консултации с учители по различни учебни предмети.</w:t>
      </w:r>
    </w:p>
    <w:p w14:paraId="5A04705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Консултациите по ал. 1, т. 7 се провеждат независимо от консултациите по чл. 178, ал. 1, т. 5 от ЗПУО.</w:t>
      </w:r>
    </w:p>
    <w:p w14:paraId="77567CD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Учителят на групата се консултира с учителите по учебните предмети и съвместно определят съдържанието на самоподготовката.</w:t>
      </w:r>
    </w:p>
    <w:p w14:paraId="4BFF352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При организирането и провеждането на дейностите по самоподготовка учителят на групата се съобразява с индивидуалните характеристики на децата </w:t>
      </w:r>
      <w:r>
        <w:rPr>
          <w:rFonts w:ascii="Times New Roman" w:eastAsia="Times New Roman" w:hAnsi="Times New Roman" w:cs="Times New Roman"/>
          <w:sz w:val="28"/>
          <w:szCs w:val="28"/>
        </w:rPr>
        <w:lastRenderedPageBreak/>
        <w:t>по отношение на стила на възприемане и учене, темпото на работа, потребностите и интересите.</w:t>
      </w:r>
    </w:p>
    <w:p w14:paraId="18A6906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44.</w:t>
      </w:r>
      <w:r>
        <w:rPr>
          <w:rFonts w:ascii="Times New Roman" w:eastAsia="Times New Roman" w:hAnsi="Times New Roman" w:cs="Times New Roman"/>
          <w:sz w:val="28"/>
          <w:szCs w:val="28"/>
        </w:rPr>
        <w:t xml:space="preserve"> (1) Заниманията по интереси при целодневната организация на учебния ден включват дейности, форми и тематични направления, осигуряват възможности и се организират съгласно изискванията на Наредбата за приобщаващото образование.</w:t>
      </w:r>
    </w:p>
    <w:p w14:paraId="48FE8F9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Съдържанието на дейностите по интереси по групи се определя в училищната програма за занимания по интереси за съответната година съгласно от Наредбата за приобщаващото образование.</w:t>
      </w:r>
    </w:p>
    <w:p w14:paraId="68D77B5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45.</w:t>
      </w:r>
      <w:r>
        <w:rPr>
          <w:rFonts w:ascii="Times New Roman" w:eastAsia="Times New Roman" w:hAnsi="Times New Roman" w:cs="Times New Roman"/>
          <w:sz w:val="28"/>
          <w:szCs w:val="28"/>
        </w:rPr>
        <w:t xml:space="preserve"> (1) Държавният образователен стандарт за учебния план определя рамкови учебни планове по класове, етапи и степени на образование в зависимост от вида на образованието и спецификата и формите на обучението. </w:t>
      </w:r>
    </w:p>
    <w:p w14:paraId="2DA33FC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Рамковият учебен план съдържа: </w:t>
      </w:r>
    </w:p>
    <w:p w14:paraId="6AD35FB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броя на учебните седмици по класове; </w:t>
      </w:r>
    </w:p>
    <w:p w14:paraId="4A0C74F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наименованията на учебните предмети и/или модулите, включени в раздел А; </w:t>
      </w:r>
    </w:p>
    <w:p w14:paraId="5AF0985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годишния брой на учебните часове, определени за изучаването на всеки от учебните предмети и/или модулите, включени в раздел А, по класове и начален етап на основна образователна степен; </w:t>
      </w:r>
    </w:p>
    <w:p w14:paraId="5B108B8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общия годишен брой на избираемите учебни часове в раздел Б.</w:t>
      </w:r>
    </w:p>
    <w:p w14:paraId="24C4CE8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максималния годишен брой на факултативните учебни часове в раздел.</w:t>
      </w:r>
    </w:p>
    <w:p w14:paraId="2D33AB6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46.</w:t>
      </w:r>
      <w:r>
        <w:rPr>
          <w:rFonts w:ascii="Times New Roman" w:eastAsia="Times New Roman" w:hAnsi="Times New Roman" w:cs="Times New Roman"/>
          <w:sz w:val="28"/>
          <w:szCs w:val="28"/>
        </w:rPr>
        <w:t xml:space="preserve"> (1) Извън часовете по чл. 87, ал. 2 и 3 от ЗПУО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  </w:t>
      </w:r>
    </w:p>
    <w:p w14:paraId="3243FF5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 </w:t>
      </w:r>
    </w:p>
    <w:p w14:paraId="75A678E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 </w:t>
      </w:r>
    </w:p>
    <w:p w14:paraId="0E7A0646"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Педагогическият съвет на всяко училище съобразно възможностите на училището избира за учебната година спортните дейности от определените по чл. 92, ал. 1 от ЗПУО. </w:t>
      </w:r>
    </w:p>
    <w:p w14:paraId="7A4F6DBD" w14:textId="19B3AA29"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До 30 юни </w:t>
      </w:r>
      <w:r w:rsidR="0000009B">
        <w:rPr>
          <w:rFonts w:ascii="Times New Roman" w:eastAsia="Times New Roman" w:hAnsi="Times New Roman" w:cs="Times New Roman"/>
          <w:color w:val="000000"/>
          <w:sz w:val="28"/>
          <w:szCs w:val="28"/>
        </w:rPr>
        <w:t xml:space="preserve">родителите на </w:t>
      </w:r>
      <w:r>
        <w:rPr>
          <w:rFonts w:ascii="Times New Roman" w:eastAsia="Times New Roman" w:hAnsi="Times New Roman" w:cs="Times New Roman"/>
          <w:color w:val="000000"/>
          <w:sz w:val="28"/>
          <w:szCs w:val="28"/>
        </w:rPr>
        <w:t>учениците подават писмено заявление до директора на училището за избор на спортните дейности, в които ще участват през следващата учебна година, от определените от педагогическия съвет.</w:t>
      </w:r>
    </w:p>
    <w:p w14:paraId="5431E258" w14:textId="22BBAFD0"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w:t>
      </w:r>
      <w:r w:rsidR="0000009B">
        <w:rPr>
          <w:rFonts w:ascii="Times New Roman" w:eastAsia="Times New Roman" w:hAnsi="Times New Roman" w:cs="Times New Roman"/>
          <w:color w:val="000000"/>
          <w:sz w:val="28"/>
          <w:szCs w:val="28"/>
        </w:rPr>
        <w:t>Родителите на у</w:t>
      </w:r>
      <w:r>
        <w:rPr>
          <w:rFonts w:ascii="Times New Roman" w:eastAsia="Times New Roman" w:hAnsi="Times New Roman" w:cs="Times New Roman"/>
          <w:color w:val="000000"/>
          <w:sz w:val="28"/>
          <w:szCs w:val="28"/>
        </w:rPr>
        <w:t>чениците, които постъпват в училище след 30 юни, подават писмено заявление до директора на училището за избор на спортните дейности, в които ще участват през учебната година, при записването им в училището.</w:t>
      </w:r>
    </w:p>
    <w:p w14:paraId="18C53F6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(7) Въз основа на избраните спортни дейности учениците могат да се разпределят и в групи. </w:t>
      </w:r>
    </w:p>
    <w:p w14:paraId="621D5E4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Броят на групите по спортни дейности не може да бъде по-голям от броя на паралелките за съответния клас. </w:t>
      </w:r>
    </w:p>
    <w:p w14:paraId="1BB6B52B"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 Не се допуска промяна на броя на групите и на вида спортни дейности по време на учебната година. </w:t>
      </w:r>
    </w:p>
    <w:p w14:paraId="4B50F14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(10) При разпределението на учебните часове по спортни дейности за съответната учебна година директорът определя със заповед в срок до 15 септември учител и/или треньор, времето и мястото за провеждането им по паралелки или групи. </w:t>
      </w:r>
    </w:p>
    <w:p w14:paraId="7B446B7B"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(11)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 </w:t>
      </w:r>
    </w:p>
    <w:p w14:paraId="0ADC4D3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47.</w:t>
      </w:r>
      <w:r>
        <w:rPr>
          <w:rFonts w:ascii="Times New Roman" w:eastAsia="Times New Roman" w:hAnsi="Times New Roman" w:cs="Times New Roman"/>
          <w:sz w:val="28"/>
          <w:szCs w:val="28"/>
        </w:rPr>
        <w:t xml:space="preserve"> (1) Училището въз основа на съответния рамков или типов учебен план разработва училищен учебен план съобразно интересите на учениците и възможностите си. </w:t>
      </w:r>
    </w:p>
    <w:p w14:paraId="408AF07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Училищният учебен план съдържа седмичния брой часове по учебни предмети. </w:t>
      </w:r>
    </w:p>
    <w:p w14:paraId="2D3751D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Училищният учебен план се утвърждава по паралелки за всяка учебна година. </w:t>
      </w:r>
    </w:p>
    <w:p w14:paraId="3E4B1AF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6257481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48.</w:t>
      </w:r>
      <w:r>
        <w:rPr>
          <w:rFonts w:ascii="Times New Roman" w:eastAsia="Times New Roman" w:hAnsi="Times New Roman" w:cs="Times New Roman"/>
          <w:sz w:val="28"/>
          <w:szCs w:val="28"/>
        </w:rPr>
        <w:t xml:space="preserve"> (1) Училищното образование се организира в последователни класове.  </w:t>
      </w:r>
    </w:p>
    <w:p w14:paraId="497618B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Паралелките от един клас се обозначават с буквите на българската азбука, които се поставят след номера на класа.  Класовете се означават с римски цифри във възходящ ред.</w:t>
      </w:r>
    </w:p>
    <w:p w14:paraId="529FD7D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Условията и редът за определяне на броя на паралелките в училището, броя на учениците в тях, деленето на паралелките на групи, както и за организиране на индивидуално обучение на ученик от паралелка се определят с държавния образователен стандарт за финансирането на институциите 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w:t>
      </w:r>
    </w:p>
    <w:p w14:paraId="59280A0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  </w:t>
      </w:r>
    </w:p>
    <w:p w14:paraId="70158DD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  </w:t>
      </w:r>
    </w:p>
    <w:p w14:paraId="05EFBFD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Продължителността на обучението в един клас е една учебна година за всички форми на обучение с изключение на случаите, предвидени в ЗПУО за индивидуалната и самостоятелната форма на обучение.  </w:t>
      </w:r>
    </w:p>
    <w:p w14:paraId="599F2DE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(7) При условията на ЗПУО за ученик от паралелка може да се организира и индивидуално обучение по отделен учебен предмет.  </w:t>
      </w:r>
    </w:p>
    <w:p w14:paraId="4AB1343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Самостоятелната форма на обучение включва самостоятелна подготовка и изпити за определяне на годишни оценки по учебните предмети от училищния учебен план. </w:t>
      </w:r>
    </w:p>
    <w:p w14:paraId="0B2BE88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Формите на обучение в класовете се приемат на педагогически съвет преди началото на учебната година за съответната учебна година. </w:t>
      </w:r>
    </w:p>
    <w:p w14:paraId="2E84941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Изключение - прилага се следната процедура:</w:t>
      </w:r>
    </w:p>
    <w:p w14:paraId="2F329C7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Родителят, който желае детето му да се обучава в самостоятелна форма на обучение по чл. 12, ал. 2 от ЗПУО, подава заявление до директора на училището, в което ще бъде организирана самостоятелната форма на обучение. Заявлението следва да съдържа мотивите на родителя, които налагат съответната форма на обучение.</w:t>
      </w:r>
    </w:p>
    <w:p w14:paraId="43A92DB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Директорът изпраща до РУО доклад със становище и по възможност документи (грамоти, сертификати от състезания и др.) в подкрепа на становището си, копие на заявлението на родителя.</w:t>
      </w:r>
    </w:p>
    <w:p w14:paraId="4C4C817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Комисия от РУО, след свое заседание, уведомява писмено директора и родителя за взетото решение.</w:t>
      </w:r>
    </w:p>
    <w:p w14:paraId="2E0F182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Родител, който желае детето му да се обучава в самостоятелна организация по чл. 67, ал. 2 от ЗПУО и чл. 18. ал. 1, 2 и 4 от Наредба № 5/03.06.2016 г. за предучилищно образование, следва да прилага следната процедура: </w:t>
      </w:r>
    </w:p>
    <w:p w14:paraId="141E884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подава заявление до директора на училището, което да съдържа мотиви, налагащи съответната форма на организация. Съгласно чл. 18, ал. 3 от Наредба № 5/03.06.2016 г. от родителя се изисква да приложи следните документи: копие от акта за раждане на детето; копие от лична карта на родителите; декларация за наличие на среда за учене чрез игра, съобразена с възрастовите особености; програма за развитие на детето със задължителни реквизити, посочени в чл. 18., ал. 3, т. 4 на Наредба № 5/03.06.2016 г.</w:t>
      </w:r>
    </w:p>
    <w:p w14:paraId="725EEC2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Директорът изпраща доклад до РУО, като прилага копие от заявлението на родителя и изброените по-горе необходими документи.</w:t>
      </w:r>
    </w:p>
    <w:p w14:paraId="3E965E4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Комисията, след заседанието си, уведомява писмено директора и родителя за взетото решение.</w:t>
      </w:r>
    </w:p>
    <w:p w14:paraId="29AB6FA2" w14:textId="72B8E40D"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 5 За ученик в самостоятелна форма на обучение в НУ „Христо Ботев” </w:t>
      </w:r>
      <w:r w:rsidR="0043076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Пловдив, за съответната учебна година се определят изпитни сесии в настоящия правилник.</w:t>
      </w:r>
    </w:p>
    <w:p w14:paraId="30E6694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49.</w:t>
      </w:r>
      <w:r>
        <w:rPr>
          <w:rFonts w:ascii="Times New Roman" w:eastAsia="Times New Roman" w:hAnsi="Times New Roman" w:cs="Times New Roman"/>
          <w:sz w:val="28"/>
          <w:szCs w:val="28"/>
        </w:rPr>
        <w:t xml:space="preserve"> (1) Училищното обучение в НУ „Христо Ботев” – Пловдив се осъществява в дневна форма, а при необходимост и в индивидуална форма (при спазване на процедура). </w:t>
      </w:r>
    </w:p>
    <w:p w14:paraId="126190F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Формите на обучение, които се организират в училище, се приемат ежегодно от педагогическия съвет на училището.</w:t>
      </w:r>
    </w:p>
    <w:p w14:paraId="4402910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50.</w:t>
      </w:r>
      <w:r>
        <w:rPr>
          <w:rFonts w:ascii="Times New Roman" w:eastAsia="Times New Roman" w:hAnsi="Times New Roman" w:cs="Times New Roman"/>
          <w:sz w:val="28"/>
          <w:szCs w:val="28"/>
        </w:rPr>
        <w:t xml:space="preserve"> (1) Индивидуалната форма на обучение включва индивидуални учебни часове и текущо оценяване или изпити за определяне на срочна или годишна оценка. </w:t>
      </w:r>
    </w:p>
    <w:p w14:paraId="318339E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Индивидуалната форма на обучение може да се организира за: </w:t>
      </w:r>
    </w:p>
    <w:p w14:paraId="125008E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 </w:t>
      </w:r>
    </w:p>
    <w:p w14:paraId="2372B7E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ученици, които по семейни причини желаят да завършат в други срокове обучението си за един или повече класове: подава се  заявление до директора от родителя/настойника и се описват причините; </w:t>
      </w:r>
    </w:p>
    <w:p w14:paraId="0304CF1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ученици с изявени дарби: подава се заявление до директора от родителя/настойника и се прилагат документи, удостоверяващи изявените дарби; </w:t>
      </w:r>
    </w:p>
    <w:p w14:paraId="6A88659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ученици със специални образователни потребности при условията на чл. 107, ал. 4 от ЗПУО; </w:t>
      </w:r>
    </w:p>
    <w:p w14:paraId="0DAF18D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ученици в случаите по чл. 107, ал. 2, т. 1 - 4 от ЗПУО. </w:t>
      </w:r>
    </w:p>
    <w:p w14:paraId="1158FB0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Директорът на училището изработва и утвърждава индивидуален учебен план. </w:t>
      </w:r>
    </w:p>
    <w:p w14:paraId="1DA2E5E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Структурата на индивидуалния учебен план на учениците по ал. 2, т. 4, както и условията и редът за утвърждаване се определят с ДОС за приобщаващото образование. </w:t>
      </w:r>
    </w:p>
    <w:p w14:paraId="0D59B44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 обучението в индивидуална форма на обучение се изготвя седмично разписание на основата на индивидуалния учебен план, което се утвърждава от директора на училището. </w:t>
      </w:r>
    </w:p>
    <w:p w14:paraId="4565722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Учениците по ал. 2 се записват в определен клас и паралелка. </w:t>
      </w:r>
    </w:p>
    <w:p w14:paraId="5FD895F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Индивидуалните учебни часове се провеждат в училището. В случаите по ал. 2, т. 1, когато ученикът не може да посещава училището, учебните часове се организират в домашни или болнични условия, а в случаите по ал. 2, т. 4 - и в център за подкрепа за личностно развитие. </w:t>
      </w:r>
    </w:p>
    <w:p w14:paraId="12FDD1C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По преценка на регионалния център за подкрепа на процеса на приобщаващото образование и на лекуващия лекар и след консултация с родителя, когато ученик е настанен в болница, обучението в индивидуалните учебни часове се осъществява от: </w:t>
      </w:r>
    </w:p>
    <w:p w14:paraId="2E65060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болнични учители, назначени към училище и/или център за подкрепа за личностно развитие;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 на която се намира болницата; </w:t>
      </w:r>
    </w:p>
    <w:p w14:paraId="74A5DCE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училището и/или центъра за подкрепа за личностно развитие, в които ученикът се обучава - когато са в същото населено място, в което е болницата; </w:t>
      </w:r>
    </w:p>
    <w:p w14:paraId="1A17EB3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училище и/или център за подкрепа за личностно развитие извън случаите по т. 2, определени от началника на регионалното управление на образованието на територията на областта, на която се намира болницата. </w:t>
      </w:r>
    </w:p>
    <w:p w14:paraId="22A6CB6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За учениците по ал. 2, т. 2 и 3 учебните часове от индивидуалния учебен план могат да се организират в рамките на няколко учебни седмици. </w:t>
      </w:r>
    </w:p>
    <w:p w14:paraId="73D54FD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51.</w:t>
      </w:r>
      <w:r>
        <w:rPr>
          <w:rFonts w:ascii="Times New Roman" w:eastAsia="Times New Roman" w:hAnsi="Times New Roman" w:cs="Times New Roman"/>
          <w:sz w:val="28"/>
          <w:szCs w:val="28"/>
        </w:rPr>
        <w:t xml:space="preserve"> (1) Самостоятелната форма на обучение включва самостоятелна подготовка и изпити за определяне на годишни оценки по учебните предмети от училищния учебен план. </w:t>
      </w:r>
    </w:p>
    <w:p w14:paraId="59657BE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Самостоятелната форма на обучение може да се организира за: </w:t>
      </w:r>
    </w:p>
    <w:p w14:paraId="254FCDD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w:t>
      </w:r>
    </w:p>
    <w:p w14:paraId="0198D1C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14:paraId="5EB39D5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ученици с изявени дарби; </w:t>
      </w:r>
    </w:p>
    <w:p w14:paraId="2BA9319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При самостоятелна форма на обучение се прилага избран от ученика утвърден училищен учебен план. </w:t>
      </w:r>
    </w:p>
    <w:p w14:paraId="14DF1D6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Заявлението за записване в самостоятелна форма на обучение по чл. 31, ал. 4 може да се подаде и до 20 учебни дни преди изпитна сесия, определена със заповед на директора на училището, с изключение на учениците по ал. 2, т. 2. </w:t>
      </w:r>
    </w:p>
    <w:p w14:paraId="4E77EC2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Изпитите по учебните предмети от училищния учебен план са организирани в сесии, чийто брой през учебната година се определя в правилника за дейността на училището.</w:t>
      </w:r>
    </w:p>
    <w:p w14:paraId="69AC92E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Редовните изпитни сесии за учениците по ал. 2, т. 2 се организират в края на всеки учебен срок. </w:t>
      </w:r>
    </w:p>
    <w:p w14:paraId="1C8C7AD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Учениците по ал. 2, т. 2, които не са положили успешно в рамките на една редовна сесия два и повече изпита за определяне на годишна оценка по учебните предмети от училищния учебен план, продължават обучението си при спазване на изискванията на ЗПУО в друга форма на обучение, препоръчана от екипа за подкрепа за личностно развитие. </w:t>
      </w:r>
    </w:p>
    <w:p w14:paraId="54524D0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Самостоятелна форма на обучение не може да се организира за ученици по чл. 49, ал. 2, т. 1 от ЗПУО. </w:t>
      </w:r>
    </w:p>
    <w:p w14:paraId="74629A4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52.</w:t>
      </w:r>
      <w:r>
        <w:rPr>
          <w:rFonts w:ascii="Times New Roman" w:eastAsia="Times New Roman" w:hAnsi="Times New Roman" w:cs="Times New Roman"/>
          <w:sz w:val="28"/>
          <w:szCs w:val="28"/>
        </w:rPr>
        <w:t xml:space="preserve"> (1) Дистанционната форма на обучение се осъществява чрез средствата на информационните и комуникационните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учебните предмети от училищния учебен план. </w:t>
      </w:r>
    </w:p>
    <w:p w14:paraId="05C481B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 организация на обучението по ал. 1 ученикът и учителят са разделени по местоположение, но не непременно и по време. </w:t>
      </w:r>
    </w:p>
    <w:p w14:paraId="5EB1E62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прилагане на дистанционната форма на обучение училището: </w:t>
      </w:r>
    </w:p>
    <w:p w14:paraId="69D6823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разполага с необходимите технически и технологични условия в съответствие с ДОС за физическата среда и информационното и библиотечното осигуряване на детските градини, училищата и центровете за подкрепа за личностно развитие; </w:t>
      </w:r>
    </w:p>
    <w:p w14:paraId="654E45F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осигурява уеббазирана система за публикуване на училищния учебен план, на седмичното разписание, на електронните уроци, на домашните задачи и проекти, за регистрация на учениците и учителите; </w:t>
      </w:r>
    </w:p>
    <w:p w14:paraId="06DF8B6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електронните уроци се публикуват на уеббазираната система в зависимост от седмичното разписание на паралелката. </w:t>
      </w:r>
    </w:p>
    <w:p w14:paraId="48F37A0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Дистанционната форма на обучение може да се организира за обучение от I до IV клас включително по изключение, когато ученикът е на лечение в чужбина за период над 30 дни.</w:t>
      </w:r>
    </w:p>
    <w:p w14:paraId="3F9D64A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Обучението в дистанционна форма се провежда по училищен учебен план, разработен въз основа на съответния рамков учебен план за дистанционна форма. </w:t>
      </w:r>
    </w:p>
    <w:p w14:paraId="142BACD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За обучението в дистанционна форма ученикът самостоятелно си осигурява необходимите технически и технологични средства. </w:t>
      </w:r>
    </w:p>
    <w:p w14:paraId="6A92A133" w14:textId="6E9C8BF3"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На ученика му се осигуряват необходимите технически и технологични условия за участието в обучението от разстояние в електронна среда (от родителите или училището)</w:t>
      </w:r>
      <w:r w:rsidR="00982202">
        <w:rPr>
          <w:rFonts w:ascii="Times New Roman" w:eastAsia="Times New Roman" w:hAnsi="Times New Roman" w:cs="Times New Roman"/>
          <w:sz w:val="28"/>
          <w:szCs w:val="28"/>
        </w:rPr>
        <w:t>.</w:t>
      </w:r>
    </w:p>
    <w:p w14:paraId="163F0D5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Началникът на регионалното управление на образованието ежегодно до 15 юли обявява на интернет страницата на регионалното управление на образованието информация за училищата от областта, които осигуряват дистанционна форма на обучение. </w:t>
      </w:r>
    </w:p>
    <w:p w14:paraId="0BEFF7C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Учениците подават заявления за дистанционна форма на обучение само в училища, които организират тази форма. </w:t>
      </w:r>
    </w:p>
    <w:p w14:paraId="10019571" w14:textId="7CFBF59D"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Чл.52а.</w:t>
      </w:r>
      <w:r>
        <w:rPr>
          <w:rFonts w:ascii="Times New Roman" w:eastAsia="Times New Roman" w:hAnsi="Times New Roman" w:cs="Times New Roman"/>
          <w:sz w:val="28"/>
          <w:szCs w:val="28"/>
        </w:rPr>
        <w:t xml:space="preserve"> (1) Когато поради извънредни обстоятелства присъственият образователен процес в училището е преустановен, след заповед на министъра на образованието и науката обучението на учениците, записани в дневна форма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r w:rsidR="00982202">
        <w:rPr>
          <w:rFonts w:ascii="Times New Roman" w:eastAsia="Times New Roman" w:hAnsi="Times New Roman" w:cs="Times New Roman"/>
          <w:sz w:val="28"/>
          <w:szCs w:val="28"/>
        </w:rPr>
        <w:t>.</w:t>
      </w:r>
    </w:p>
    <w:p w14:paraId="27CEC51A" w14:textId="45153F63"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(2)Когато поради извънредни обстоятелства, присъственият образователен процес в училището е преустановен само за отделна паралелка, след заповед на директора на училището, обучението на учениците в нея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14:paraId="426C4100" w14:textId="05C4F572"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 заявление на </w:t>
      </w:r>
      <w:r w:rsidR="00A500F1">
        <w:rPr>
          <w:rFonts w:ascii="Times New Roman" w:eastAsia="Times New Roman" w:hAnsi="Times New Roman" w:cs="Times New Roman"/>
          <w:sz w:val="28"/>
          <w:szCs w:val="28"/>
        </w:rPr>
        <w:t xml:space="preserve">родителите на </w:t>
      </w:r>
      <w:r>
        <w:rPr>
          <w:rFonts w:ascii="Times New Roman" w:eastAsia="Times New Roman" w:hAnsi="Times New Roman" w:cs="Times New Roman"/>
          <w:sz w:val="28"/>
          <w:szCs w:val="28"/>
        </w:rPr>
        <w:t>ученика и след заповед на директора на училището, при наличие на необходимите технически и технологични условия, обучение от разстояние в електронна среда за не повече от 30 учебни дни може да се осъществява и за ученик, записан в дневна, който по здравословни или други уважителни причини, удостоверени с документ, не може да посещава училище.</w:t>
      </w:r>
    </w:p>
    <w:p w14:paraId="4E066C9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При обявена извънредна епидемична обстановка,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w:t>
      </w:r>
    </w:p>
    <w:p w14:paraId="6780197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ако поради здравословни причини, удостоверени с медицински документ, присъствието на ученика в училище поставя в риск живота или здравето му;</w:t>
      </w:r>
    </w:p>
    <w:p w14:paraId="385EEBA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w:t>
      </w:r>
    </w:p>
    <w:p w14:paraId="2C839A0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по избор на ученика или родителя и след разрешение на началника на регионалното управление на образованието.</w:t>
      </w:r>
    </w:p>
    <w:p w14:paraId="4FB893A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Обучението от разстояние в електронна среда се осъществява от училището, в което са записани учениците.</w:t>
      </w:r>
    </w:p>
    <w:p w14:paraId="77060FDD"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Обучението от разстояние в електронна среда се осъществява от училището, в което е записан ученикът, а при невъзможност - от друго училище, което предлага такова обучение, или от училище. Конкретното училище, което ще извърши обучението, се определя от началника на регионалното управление на образованието.</w:t>
      </w:r>
    </w:p>
    <w:p w14:paraId="1AE7B839" w14:textId="1001BB57" w:rsidR="00340981" w:rsidRPr="00340981" w:rsidRDefault="00862C0F" w:rsidP="00340981">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(7) </w:t>
      </w:r>
      <w:r w:rsidR="00340981" w:rsidRPr="00340981">
        <w:rPr>
          <w:rFonts w:ascii="Times New Roman" w:eastAsia="Times New Roman" w:hAnsi="Times New Roman" w:cs="Times New Roman"/>
          <w:bCs/>
          <w:sz w:val="28"/>
          <w:szCs w:val="28"/>
        </w:rPr>
        <w:t>На ученика му се осигуряват необходимите технически и технологични условия за участието в обучението от разстояние в електронна среда (от родителите или училището).</w:t>
      </w:r>
    </w:p>
    <w:p w14:paraId="6E40BB9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Чл.52б.</w:t>
      </w:r>
      <w:r>
        <w:rPr>
          <w:rFonts w:ascii="Times New Roman" w:eastAsia="Times New Roman" w:hAnsi="Times New Roman" w:cs="Times New Roman"/>
          <w:sz w:val="28"/>
          <w:szCs w:val="28"/>
        </w:rPr>
        <w:t xml:space="preserve"> (1)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14:paraId="4468EF5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Обучението по ал. 1 се осъществява синхронно, а при невъзможност - несинхронно.</w:t>
      </w:r>
    </w:p>
    <w:p w14:paraId="08B296A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w:t>
      </w:r>
    </w:p>
    <w:p w14:paraId="464B3BE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При несинхронно обучение от разстояние в електронна среда дистанционните учебни часове включват наблюдение на урок, без взаимодействие с учителя и с останалите ученици.</w:t>
      </w:r>
    </w:p>
    <w:p w14:paraId="4F4694BD"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 случаите по ал. 3 и 4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w:t>
      </w:r>
    </w:p>
    <w:p w14:paraId="61C505D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52в.</w:t>
      </w:r>
      <w:r>
        <w:rPr>
          <w:rFonts w:ascii="Times New Roman" w:eastAsia="Times New Roman" w:hAnsi="Times New Roman" w:cs="Times New Roman"/>
          <w:sz w:val="28"/>
          <w:szCs w:val="28"/>
        </w:rPr>
        <w:t xml:space="preserve"> За организиране на обучението от разстояние в електронна среда директорът:</w:t>
      </w:r>
    </w:p>
    <w:p w14:paraId="5E7E6B5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предварително проучва техническата осигуреност на учителите и учениците за работа от разстояние в електронна среда;</w:t>
      </w:r>
    </w:p>
    <w:p w14:paraId="32E7C43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определя начина на обучение от разстояние в електронна среда или друг подходящ вариант на обучение в зависимост от възможностите на училището и техническата и технологичната обезпеченост, възрастовите особености и дигиталните умения на учениците;</w:t>
      </w:r>
    </w:p>
    <w:p w14:paraId="005F37E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избира съвместно с педагогическия съвет електронна образователна система за обучение и взаимодействие с всички участници в образователния </w:t>
      </w:r>
      <w:r>
        <w:rPr>
          <w:rFonts w:ascii="Times New Roman" w:eastAsia="Times New Roman" w:hAnsi="Times New Roman" w:cs="Times New Roman"/>
          <w:sz w:val="28"/>
          <w:szCs w:val="28"/>
        </w:rPr>
        <w:lastRenderedPageBreak/>
        <w:t>процес, приложенията, които ще се използват по класове и/или паралелки, в т.ч. и възможностите за разделяне на паралелките на по-малки групи;</w:t>
      </w:r>
    </w:p>
    <w:p w14:paraId="5FEFEB5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организира обезпечаването на учителите с технически средства за провеждането на обучение от разстояние в електронна среда;</w:t>
      </w:r>
    </w:p>
    <w:p w14:paraId="122517D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създава организация по даден учебен предмет при отсъствието на учител няколко паралелки да се обучават едновременно от друг учител;</w:t>
      </w:r>
    </w:p>
    <w:p w14:paraId="34107F2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проучва възможностите за възлагане на допълнителни часове на педагогически специалисти за провеждането на обучение от разстояние в електронна среда;</w:t>
      </w:r>
    </w:p>
    <w:p w14:paraId="77EAD22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съвместно с педагогическия специалист по даден учебен предмет създава организация,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w:t>
      </w:r>
    </w:p>
    <w:p w14:paraId="068D4451" w14:textId="40F9B9EF"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52г.</w:t>
      </w:r>
      <w:r>
        <w:rPr>
          <w:rFonts w:ascii="Times New Roman" w:eastAsia="Times New Roman" w:hAnsi="Times New Roman" w:cs="Times New Roman"/>
          <w:sz w:val="28"/>
          <w:szCs w:val="28"/>
        </w:rPr>
        <w:t> (1) За обучение от разстояние в електронна среда до 30 учебни дни родителите на ученика подават заявление до директора на училището. Към заявлението се прилага декларация от родителите за осигурени условия за провеждане на обучението и медицински документ при необходимост</w:t>
      </w:r>
      <w:r w:rsidR="00982202">
        <w:rPr>
          <w:rFonts w:ascii="Times New Roman" w:eastAsia="Times New Roman" w:hAnsi="Times New Roman" w:cs="Times New Roman"/>
          <w:sz w:val="28"/>
          <w:szCs w:val="28"/>
        </w:rPr>
        <w:t>.</w:t>
      </w:r>
    </w:p>
    <w:p w14:paraId="74828D99" w14:textId="7008C684"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възможност училището да осигури обучение от разстояние в електронна среда директорът информира родителя за това не по-късно от следващия работен ден след подаване на заявлението.</w:t>
      </w:r>
    </w:p>
    <w:p w14:paraId="58200B75" w14:textId="297E2BB9" w:rsidR="007B2BF1" w:rsidRDefault="00862C0F" w:rsidP="00A500F1">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A500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 включване на ученика в обучение от разстояние в електронна среда директорът на училището, в което е записан ученикът, издава заповед.</w:t>
      </w:r>
    </w:p>
    <w:p w14:paraId="6F1B357F" w14:textId="2E545F50" w:rsidR="000A5E18" w:rsidRDefault="000A5E18" w:rsidP="00A500F1">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 НЕИСПУО се отразява, че ученикът се обучава в ОРЕС.</w:t>
      </w:r>
    </w:p>
    <w:p w14:paraId="60647127" w14:textId="6E9C42CA"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52д.</w:t>
      </w:r>
      <w:r>
        <w:rPr>
          <w:rFonts w:ascii="Times New Roman" w:eastAsia="Times New Roman" w:hAnsi="Times New Roman" w:cs="Times New Roman"/>
          <w:sz w:val="28"/>
          <w:szCs w:val="28"/>
        </w:rPr>
        <w:t xml:space="preserve"> (1) За обучение от разстояние в електронна среда над 30 учебни дни родителите  на ученика подават заявление чрез директора на училището до началника на регионалното управление на образованието. Към заявлението се прилага декларация от родителите за осигурени условия за провеждане на обучението.</w:t>
      </w:r>
    </w:p>
    <w:p w14:paraId="0855C35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 деня на подаването на документите по ал. 1 директорът на училището ги изпраща до началника на РУО заедно с информация за успеха, отсъствията и ангажираността на ученика в процеса на обучение за предходната учебна година и до момента, ако ученикът се е обучавал в същото училище.</w:t>
      </w:r>
    </w:p>
    <w:p w14:paraId="5D3439E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Началникът на регионалното управление на образованието разрешава обучение от разстояние в електронна среда за ученика въз основа на информация за успеха, отсъствията и ангажираността на ученика за предходната учебна година и до момента и уведомява родителя и директора на училището, в което е записан ученикът, в срок 3 работни дни от датата на подаване на заявлението относно възможността за осигуряване на обучението.</w:t>
      </w:r>
    </w:p>
    <w:p w14:paraId="379DFD1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 включване на ученика в обучение от разстояние в електронна среда директорът на училището, в което е записан ученикът, издава заповед.</w:t>
      </w:r>
    </w:p>
    <w:p w14:paraId="4303B26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52е.</w:t>
      </w:r>
      <w:r>
        <w:rPr>
          <w:rFonts w:ascii="Times New Roman" w:eastAsia="Times New Roman" w:hAnsi="Times New Roman" w:cs="Times New Roman"/>
          <w:sz w:val="28"/>
          <w:szCs w:val="28"/>
        </w:rPr>
        <w:t> С декларацията родителят се задължава:</w:t>
      </w:r>
    </w:p>
    <w:p w14:paraId="7FDFD8B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да осигури необходимите технически и технологични условия за пълноценно участие в обучението;</w:t>
      </w:r>
    </w:p>
    <w:p w14:paraId="498A6A6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да поддържа редовна комуникация с училището, което организира обучението му от разстояние в електронна среда, и да се осведомява за участието, успеха и развитието на ученика;</w:t>
      </w:r>
    </w:p>
    <w:p w14:paraId="5E21D86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да съдейства за спазването на правилата за провеждане на обучението в училището, което организира обучението му от разстояние в електронна среда;</w:t>
      </w:r>
    </w:p>
    <w:p w14:paraId="5377A41C" w14:textId="1363FEA9"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да осигури редовното участие на ученика и своевременно да уведомява училището</w:t>
      </w:r>
      <w:r w:rsidR="00D029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 отсъствие на ученика по уважителни причини;</w:t>
      </w:r>
    </w:p>
    <w:p w14:paraId="2FDFA4F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да подпомага процеса на самоподготовка на ученика и да съдейства за изграждане на навици за самостоятелно учене.</w:t>
      </w:r>
    </w:p>
    <w:p w14:paraId="5AB3610A" w14:textId="5A1C4F0C" w:rsidR="007B2BF1" w:rsidRDefault="00862C0F" w:rsidP="00F956F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52ж.</w:t>
      </w:r>
      <w:r>
        <w:rPr>
          <w:rFonts w:ascii="Times New Roman" w:eastAsia="Times New Roman" w:hAnsi="Times New Roman" w:cs="Times New Roman"/>
          <w:sz w:val="28"/>
          <w:szCs w:val="28"/>
        </w:rPr>
        <w:t> (1) Обучението се прекратява:</w:t>
      </w:r>
    </w:p>
    <w:p w14:paraId="2E9EAC81"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 желание на ученика;</w:t>
      </w:r>
    </w:p>
    <w:p w14:paraId="184C8B9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повече от 5 учебни дни, в които ученикът е отсъствал без уважителни причини или не е бил ангажиран с процеса на обучение;</w:t>
      </w:r>
    </w:p>
    <w:p w14:paraId="4B94A2B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неизпълнение на поетите от родителя с декларацията задължения.</w:t>
      </w:r>
    </w:p>
    <w:p w14:paraId="2033CF94" w14:textId="33F3C710"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F956FE">
        <w:rPr>
          <w:rFonts w:ascii="Times New Roman" w:eastAsia="Times New Roman" w:hAnsi="Times New Roman" w:cs="Times New Roman"/>
          <w:sz w:val="28"/>
          <w:szCs w:val="28"/>
        </w:rPr>
        <w:t>2</w:t>
      </w:r>
      <w:r>
        <w:rPr>
          <w:rFonts w:ascii="Times New Roman" w:eastAsia="Times New Roman" w:hAnsi="Times New Roman" w:cs="Times New Roman"/>
          <w:sz w:val="28"/>
          <w:szCs w:val="28"/>
        </w:rPr>
        <w:t>) Обучението спира за периода на обучение от разстояние в електронна среда на паралелката, в която ученикът е записан, като за този период ученикът се обучава с паралелката си.</w:t>
      </w:r>
    </w:p>
    <w:p w14:paraId="7EAF2CF7" w14:textId="2E4E2CE2"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52з. </w:t>
      </w:r>
      <w:r>
        <w:rPr>
          <w:rFonts w:ascii="Times New Roman" w:eastAsia="Times New Roman" w:hAnsi="Times New Roman" w:cs="Times New Roman"/>
          <w:sz w:val="28"/>
          <w:szCs w:val="28"/>
        </w:rPr>
        <w:t>Документът за завършен клас, етап/степен на образование се издава от училището, в което е записан ученикът, въз основа на резултатите от обучението, независимо дали обучението е осъществено от самото училище, или от друго училище, като за целта обучаващото училище/център осигурява достъп на училището, в което е записан ученикът, до информацията за отсъствията, текущите, срочните и годишните им оценки не по-късно от 5 дни от края на първия и втория учебен срок.</w:t>
      </w:r>
    </w:p>
    <w:p w14:paraId="215CF58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53.</w:t>
      </w:r>
      <w:r>
        <w:rPr>
          <w:rFonts w:ascii="Times New Roman" w:eastAsia="Times New Roman" w:hAnsi="Times New Roman" w:cs="Times New Roman"/>
          <w:sz w:val="28"/>
          <w:szCs w:val="28"/>
        </w:rPr>
        <w:t xml:space="preserve"> (1) Комбинираната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 </w:t>
      </w:r>
    </w:p>
    <w:p w14:paraId="0643B77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Комбинираната форма на обучение може да се организира за: </w:t>
      </w:r>
    </w:p>
    <w:p w14:paraId="6EE273B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ученик със специални образователни потребности;  </w:t>
      </w:r>
    </w:p>
    <w:p w14:paraId="007E671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ученик с изявени дарби; </w:t>
      </w:r>
    </w:p>
    <w:p w14:paraId="0C45799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Комбинираната форма на обучение по ал. 2, т. 1 се осъществява: </w:t>
      </w:r>
    </w:p>
    <w:p w14:paraId="6056F52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съобразно индивидуалното развитие на ученика, като е подходяща за ученици от </w:t>
      </w:r>
      <w:proofErr w:type="spellStart"/>
      <w:r>
        <w:rPr>
          <w:rFonts w:ascii="Times New Roman" w:eastAsia="Times New Roman" w:hAnsi="Times New Roman" w:cs="Times New Roman"/>
          <w:sz w:val="28"/>
          <w:szCs w:val="28"/>
        </w:rPr>
        <w:t>аутистичния</w:t>
      </w:r>
      <w:proofErr w:type="spellEnd"/>
      <w:r>
        <w:rPr>
          <w:rFonts w:ascii="Times New Roman" w:eastAsia="Times New Roman" w:hAnsi="Times New Roman" w:cs="Times New Roman"/>
          <w:sz w:val="28"/>
          <w:szCs w:val="28"/>
        </w:rPr>
        <w:t xml:space="preserve"> спектър; ученици с множество увреждания или друго състояние, което води до трудности в обучението при условията на дневна форма на обучение; </w:t>
      </w:r>
    </w:p>
    <w:p w14:paraId="0307568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 ученици със специални образователни потребности, които се обучават по индивидуални учебни програми, чиито родители/настойници са заявили това желание пред директора на съответното училище, и за които е изразено такова становище от екипа по чл. 188, ал. 1 от ЗПУО; </w:t>
      </w:r>
    </w:p>
    <w:p w14:paraId="4B8E951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 заявление от родителя/настойника за обучение в комбинирана форма, като в 7-дневен срок от неговото постъпване директорът на училището издава заповед за създаване на екип по чл. 188, ал. 1 от ЗПУО, ако за ученика не е сформиран вече такъв екип; в екипа при необходимост може да се канят и други специалисти; </w:t>
      </w:r>
    </w:p>
    <w:p w14:paraId="37FA615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екипът по чл. 188, ал. 1 от ЗПУО има за цел да установи необходимостта от организиране на комбинирана форма за конкретния ученик, от разработване на индивидуален учебен план и индивидуални учебни програми за обучението му, както и да определи учебните предмети, по които ще се осъществява индивидуалното обучение на ученика; </w:t>
      </w:r>
    </w:p>
    <w:p w14:paraId="1B75D44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по преценка на екипа и в съответствие с потребностите на ученика членовете на екипа, както и учителите по съответните учебни предмети, разработват индивидуален учебен план и индивидуални учебни програми за комбинирана форма на обучение в 30-дневен срок след издаване на заповедта на директора на училището за създаването на екипа; </w:t>
      </w:r>
    </w:p>
    <w:p w14:paraId="125D50B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индивидуалното обучение може да се провежда за не повече от 30 % от броя на учебните часове по учебните предмети от съответния учебен план, по който се извършва обучението в комбинирана форма; </w:t>
      </w:r>
    </w:p>
    <w:p w14:paraId="20EDE9F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индивидуалният учебен план и индивидуалните учебни програми за комбинирана форма на обучение се утвърждават от директора на училището; </w:t>
      </w:r>
    </w:p>
    <w:p w14:paraId="6235D47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за всеки ученик, който се обучава в комбинирана форма на обучение, съгласувано с родителя/настойника, се изготвя седмично разписание, съобразено с психо-физическите особености и индивидуалните потребности на ученика; седмичното разписание се утвърждава от директора на училището; </w:t>
      </w:r>
    </w:p>
    <w:p w14:paraId="4624BF5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индивидуалното обучение включва учебни часове и оценяване на компетентностите на учениците чрез текущи проверки по индивидуална учебна програма. </w:t>
      </w:r>
    </w:p>
    <w:p w14:paraId="0ACDF60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Комбинирана форма на обучение по ал. 2, т. 2 може да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 удостоверени с документи, доказващи класиране на призови места на национални и международни състезания и конкурси: </w:t>
      </w:r>
    </w:p>
    <w:p w14:paraId="1A63461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екипът за подкрепа за личностно развитие в училището по чл. 188, ал. 1 от ЗПУО идентифицира силните страни на ученик, показал трайни способности и постижения, надвишаващи постиженията на неговите връстници, оценка на индивидуалните му потребности и предлага на педагогическия съвет на училището да се обучава в комбинирана форма на обучение; </w:t>
      </w:r>
    </w:p>
    <w:p w14:paraId="6D842C3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обучението се организира по индивидуален учебен план и се провежда по индивидуални учебни програми по заявените един или няколко учебни предмета, разработени по чл. 95 от ЗПУО; </w:t>
      </w:r>
    </w:p>
    <w:p w14:paraId="02A0B6E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всеки ученик директорът на училището утвърждава седмично разписание, съобразено с индивидуалните потребности на ученика след информиране на родителя/настойника; </w:t>
      </w:r>
    </w:p>
    <w:p w14:paraId="6A95D16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 </w:t>
      </w:r>
    </w:p>
    <w:p w14:paraId="108F1E3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индивидуалното обучение за учениците с изявени дарби се провежда в училището; </w:t>
      </w:r>
    </w:p>
    <w:p w14:paraId="5D86B42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6. индивидуалното обучение може да се провежда за не повече от 50 % от броя на учебните часове по всеки от учебните предмети от съответния учебен план, по който се извършва обучението в комбинирана форма за основната степен на образование, и не повече от 30 % за всеки отделен учебен предмет в средната степен на образование. </w:t>
      </w:r>
    </w:p>
    <w:p w14:paraId="13BA921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54.</w:t>
      </w:r>
      <w:r>
        <w:rPr>
          <w:rFonts w:ascii="Times New Roman" w:eastAsia="Times New Roman" w:hAnsi="Times New Roman" w:cs="Times New Roman"/>
          <w:sz w:val="28"/>
          <w:szCs w:val="28"/>
        </w:rPr>
        <w:t xml:space="preserve"> (1) Дневната форма на обучение се организира за паралелки или групи в учебни часове през учебния ден и включва обучението на учениците по учебни предмети или модули. </w:t>
      </w:r>
    </w:p>
    <w:p w14:paraId="7783463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дневната форма на обучение се организират и дейностите по целодневна организация на учебния ден, спортните дейности и часът на класа. </w:t>
      </w:r>
    </w:p>
    <w:p w14:paraId="022A496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8"/>
          <w:szCs w:val="28"/>
        </w:rPr>
        <w:t>(3) Ученикът не може да се обучава в две или повече форми на обучение едновременно.</w:t>
      </w:r>
      <w:r>
        <w:rPr>
          <w:rFonts w:ascii="Times New Roman" w:eastAsia="Times New Roman" w:hAnsi="Times New Roman" w:cs="Times New Roman"/>
          <w:color w:val="000000"/>
          <w:sz w:val="27"/>
          <w:szCs w:val="27"/>
        </w:rPr>
        <w:t xml:space="preserve">   </w:t>
      </w:r>
    </w:p>
    <w:p w14:paraId="2B4E097F" w14:textId="625416A9" w:rsidR="007B2BF1" w:rsidRDefault="00862C0F" w:rsidP="00430769">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Пет учебни дни от учебното време в дневна форма на обучение в класовете от I до III включително задължително се използват за проектни и творчески дейности, които се реализират в учебните часове от учебния план. Учебните дни за проектни и творчески дейности може да се планират като последователни в рамките на една учебна седмица или в отделни непоследователни учебни дни.</w:t>
      </w:r>
    </w:p>
    <w:p w14:paraId="6BCF1F42" w14:textId="77777777" w:rsidR="007B2BF1" w:rsidRDefault="007B2BF1">
      <w:pPr>
        <w:pBdr>
          <w:top w:val="nil"/>
          <w:left w:val="nil"/>
          <w:bottom w:val="nil"/>
          <w:right w:val="nil"/>
          <w:between w:val="nil"/>
        </w:pBdr>
        <w:spacing w:after="0" w:line="240" w:lineRule="auto"/>
        <w:ind w:firstLine="567"/>
        <w:jc w:val="both"/>
        <w:rPr>
          <w:rFonts w:ascii="Times New Roman" w:eastAsia="Times New Roman" w:hAnsi="Times New Roman" w:cs="Times New Roman"/>
          <w:sz w:val="27"/>
          <w:szCs w:val="27"/>
        </w:rPr>
      </w:pPr>
    </w:p>
    <w:p w14:paraId="03EF1AD2" w14:textId="77777777" w:rsidR="007B2BF1" w:rsidRDefault="00862C0F">
      <w:pPr>
        <w:spacing w:line="240" w:lineRule="auto"/>
        <w:ind w:firstLine="567"/>
        <w:jc w:val="both"/>
        <w:rPr>
          <w:rFonts w:ascii="Times New Roman" w:eastAsia="Times New Roman" w:hAnsi="Times New Roman" w:cs="Times New Roman"/>
          <w:b/>
          <w:sz w:val="28"/>
          <w:szCs w:val="28"/>
        </w:rPr>
      </w:pPr>
      <w:bookmarkStart w:id="7" w:name="_heading=h.tyjcwt" w:colFirst="0" w:colLast="0"/>
      <w:bookmarkStart w:id="8" w:name="_Hlk177202137"/>
      <w:bookmarkEnd w:id="7"/>
      <w:r>
        <w:rPr>
          <w:rFonts w:ascii="Times New Roman" w:eastAsia="Times New Roman" w:hAnsi="Times New Roman" w:cs="Times New Roman"/>
          <w:b/>
          <w:sz w:val="28"/>
          <w:szCs w:val="28"/>
        </w:rPr>
        <w:t>V. ДНЕВНО РАЗПИСАНИЕ НА УЧИЛИЩЕТО</w:t>
      </w:r>
    </w:p>
    <w:p w14:paraId="0AA0E75B" w14:textId="34EA935A" w:rsidR="00A1406C" w:rsidRDefault="00862C0F" w:rsidP="00982202">
      <w:pPr>
        <w:spacing w:after="0" w:line="240" w:lineRule="auto"/>
        <w:ind w:firstLine="567"/>
        <w:jc w:val="both"/>
        <w:rPr>
          <w:rFonts w:ascii="Times New Roman" w:eastAsia="Times New Roman" w:hAnsi="Times New Roman" w:cs="Times New Roman"/>
          <w:b/>
          <w:sz w:val="32"/>
          <w:szCs w:val="32"/>
        </w:rPr>
      </w:pPr>
      <w:bookmarkStart w:id="9" w:name="_heading=h.3dy6vkm" w:colFirst="0" w:colLast="0"/>
      <w:bookmarkEnd w:id="9"/>
      <w:r>
        <w:rPr>
          <w:rFonts w:ascii="Times New Roman" w:eastAsia="Times New Roman" w:hAnsi="Times New Roman" w:cs="Times New Roman"/>
          <w:b/>
          <w:sz w:val="28"/>
          <w:szCs w:val="28"/>
        </w:rPr>
        <w:t>Чл. 55.</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8"/>
          <w:szCs w:val="28"/>
        </w:rPr>
        <w:t>Дневното разписание в НУ „Христо Ботев</w:t>
      </w:r>
      <w:r w:rsidR="00F956F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 Пловдив за ученици от І до ІV клас, по чл. 20, ал. 1 и чл. 9, ал. 7 от Наредба за организация на дейностите в училищното образование и децата в Полудневна подготвителна</w:t>
      </w:r>
      <w:r w:rsidR="00F956FE">
        <w:rPr>
          <w:rFonts w:ascii="Times New Roman" w:eastAsia="Times New Roman" w:hAnsi="Times New Roman" w:cs="Times New Roman"/>
          <w:sz w:val="28"/>
          <w:szCs w:val="28"/>
        </w:rPr>
        <w:t xml:space="preserve"> смесена </w:t>
      </w:r>
      <w:r w:rsidR="00F956FE">
        <w:rPr>
          <w:rFonts w:ascii="Times New Roman" w:eastAsia="Times New Roman" w:hAnsi="Times New Roman" w:cs="Times New Roman"/>
          <w:sz w:val="28"/>
          <w:szCs w:val="28"/>
          <w:lang w:val="en-US"/>
        </w:rPr>
        <w:t>III-</w:t>
      </w:r>
      <w:r>
        <w:rPr>
          <w:rFonts w:ascii="Times New Roman" w:eastAsia="Times New Roman" w:hAnsi="Times New Roman" w:cs="Times New Roman"/>
          <w:sz w:val="28"/>
          <w:szCs w:val="28"/>
        </w:rPr>
        <w:t xml:space="preserve">IV група </w:t>
      </w:r>
      <w:r w:rsidR="00F956FE">
        <w:rPr>
          <w:rFonts w:ascii="Times New Roman" w:eastAsia="Times New Roman" w:hAnsi="Times New Roman" w:cs="Times New Roman"/>
          <w:sz w:val="28"/>
          <w:szCs w:val="28"/>
        </w:rPr>
        <w:t>5-6/</w:t>
      </w:r>
      <w:r>
        <w:rPr>
          <w:rFonts w:ascii="Times New Roman" w:eastAsia="Times New Roman" w:hAnsi="Times New Roman" w:cs="Times New Roman"/>
          <w:sz w:val="28"/>
          <w:szCs w:val="28"/>
        </w:rPr>
        <w:t>6-7 годишни е, както следва:</w:t>
      </w:r>
    </w:p>
    <w:p w14:paraId="4F1CE821" w14:textId="77777777" w:rsidR="00982202" w:rsidRPr="00982202" w:rsidRDefault="00982202" w:rsidP="00982202">
      <w:pPr>
        <w:spacing w:after="0" w:line="240" w:lineRule="auto"/>
        <w:ind w:firstLine="567"/>
        <w:jc w:val="both"/>
        <w:rPr>
          <w:rFonts w:ascii="Times New Roman" w:eastAsia="Times New Roman" w:hAnsi="Times New Roman" w:cs="Times New Roman"/>
          <w:b/>
          <w:sz w:val="32"/>
          <w:szCs w:val="32"/>
        </w:rPr>
      </w:pPr>
    </w:p>
    <w:p w14:paraId="6FBC11D2" w14:textId="321FD7A7" w:rsidR="007B2BF1" w:rsidRDefault="00862C0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Дневно разписание за </w:t>
      </w:r>
      <w:r>
        <w:rPr>
          <w:rFonts w:ascii="Times New Roman" w:eastAsia="Times New Roman" w:hAnsi="Times New Roman" w:cs="Times New Roman"/>
          <w:b/>
          <w:sz w:val="28"/>
          <w:szCs w:val="28"/>
        </w:rPr>
        <w:t>първи и</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втори  клас</w:t>
      </w:r>
      <w:r>
        <w:rPr>
          <w:rFonts w:ascii="Times New Roman" w:eastAsia="Times New Roman" w:hAnsi="Times New Roman" w:cs="Times New Roman"/>
          <w:sz w:val="28"/>
          <w:szCs w:val="28"/>
        </w:rPr>
        <w:t>:</w:t>
      </w:r>
    </w:p>
    <w:p w14:paraId="1D049DC7" w14:textId="77777777" w:rsidR="007B2BF1" w:rsidRDefault="00862C0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1-ви час от 8:00 ч. до 8:35 ч.</w:t>
      </w:r>
      <w:r>
        <w:rPr>
          <w:rFonts w:ascii="Times New Roman" w:eastAsia="Times New Roman" w:hAnsi="Times New Roman" w:cs="Times New Roman"/>
          <w:sz w:val="28"/>
          <w:szCs w:val="28"/>
        </w:rPr>
        <w:br/>
        <w:t>2-ри час от 8:50 ч.  до 9:25 ч.</w:t>
      </w:r>
      <w:r>
        <w:rPr>
          <w:rFonts w:ascii="Times New Roman" w:eastAsia="Times New Roman" w:hAnsi="Times New Roman" w:cs="Times New Roman"/>
          <w:sz w:val="28"/>
          <w:szCs w:val="28"/>
        </w:rPr>
        <w:br/>
        <w:t>3-ти час от 9:40 ч. до 10:15 ч.</w:t>
      </w:r>
    </w:p>
    <w:p w14:paraId="552591C4" w14:textId="77777777" w:rsidR="007B2BF1" w:rsidRDefault="00862C0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Почивка: от 10:15 ч. до 10:40 ч.</w:t>
      </w:r>
      <w:r>
        <w:rPr>
          <w:rFonts w:ascii="Times New Roman" w:eastAsia="Times New Roman" w:hAnsi="Times New Roman" w:cs="Times New Roman"/>
          <w:sz w:val="28"/>
          <w:szCs w:val="28"/>
        </w:rPr>
        <w:br/>
        <w:t>4-ти час от 10:40 ч. до 11:15 ч.</w:t>
      </w:r>
      <w:r>
        <w:rPr>
          <w:rFonts w:ascii="Times New Roman" w:eastAsia="Times New Roman" w:hAnsi="Times New Roman" w:cs="Times New Roman"/>
          <w:sz w:val="28"/>
          <w:szCs w:val="28"/>
        </w:rPr>
        <w:br/>
        <w:t>5-ти час от 11:30 ч. до 12:05 ч.</w:t>
      </w:r>
    </w:p>
    <w:p w14:paraId="1D55E811" w14:textId="77777777" w:rsidR="007B2BF1" w:rsidRDefault="007B2BF1">
      <w:pPr>
        <w:spacing w:after="0"/>
        <w:rPr>
          <w:rFonts w:ascii="Times New Roman" w:eastAsia="Times New Roman" w:hAnsi="Times New Roman" w:cs="Times New Roman"/>
          <w:sz w:val="28"/>
          <w:szCs w:val="28"/>
        </w:rPr>
      </w:pPr>
    </w:p>
    <w:p w14:paraId="56DCE0A1" w14:textId="77777777" w:rsidR="00A1406C" w:rsidRDefault="00862C0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Дневно разписание за  </w:t>
      </w:r>
      <w:r>
        <w:rPr>
          <w:rFonts w:ascii="Times New Roman" w:eastAsia="Times New Roman" w:hAnsi="Times New Roman" w:cs="Times New Roman"/>
          <w:b/>
          <w:sz w:val="28"/>
          <w:szCs w:val="28"/>
        </w:rPr>
        <w:t>трети и четвърти  клас</w:t>
      </w:r>
      <w:r>
        <w:rPr>
          <w:rFonts w:ascii="Times New Roman" w:eastAsia="Times New Roman" w:hAnsi="Times New Roman" w:cs="Times New Roman"/>
          <w:sz w:val="28"/>
          <w:szCs w:val="28"/>
        </w:rPr>
        <w:t xml:space="preserve">: </w:t>
      </w:r>
    </w:p>
    <w:p w14:paraId="03B4A22E" w14:textId="23D126C1" w:rsidR="007B2BF1" w:rsidRDefault="00862C0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1-ви час от 8:00 ч. до 8:40 ч.</w:t>
      </w:r>
      <w:r>
        <w:rPr>
          <w:rFonts w:ascii="Times New Roman" w:eastAsia="Times New Roman" w:hAnsi="Times New Roman" w:cs="Times New Roman"/>
          <w:sz w:val="28"/>
          <w:szCs w:val="28"/>
        </w:rPr>
        <w:br/>
        <w:t>2-ри час от 8:50 ч. до 9:30 ч.</w:t>
      </w:r>
      <w:r>
        <w:rPr>
          <w:rFonts w:ascii="Times New Roman" w:eastAsia="Times New Roman" w:hAnsi="Times New Roman" w:cs="Times New Roman"/>
          <w:sz w:val="28"/>
          <w:szCs w:val="28"/>
        </w:rPr>
        <w:br/>
        <w:t>3-ти час от 9:40 ч. до 10:20 ч.</w:t>
      </w:r>
    </w:p>
    <w:p w14:paraId="43BE758F" w14:textId="77777777" w:rsidR="007B2BF1" w:rsidRDefault="00862C0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Почивка:  10:20 ч. до 10:40 ч.</w:t>
      </w:r>
      <w:r>
        <w:rPr>
          <w:rFonts w:ascii="Times New Roman" w:eastAsia="Times New Roman" w:hAnsi="Times New Roman" w:cs="Times New Roman"/>
          <w:sz w:val="28"/>
          <w:szCs w:val="28"/>
        </w:rPr>
        <w:br/>
        <w:t>4-ти час от 10:40 ч. до 11:20 ч.</w:t>
      </w:r>
      <w:r>
        <w:rPr>
          <w:rFonts w:ascii="Times New Roman" w:eastAsia="Times New Roman" w:hAnsi="Times New Roman" w:cs="Times New Roman"/>
          <w:sz w:val="28"/>
          <w:szCs w:val="28"/>
        </w:rPr>
        <w:br/>
        <w:t>5-ти час от 11:30 ч. до 12:10 ч.</w:t>
      </w:r>
    </w:p>
    <w:p w14:paraId="7CB0C749" w14:textId="77777777" w:rsidR="007B2BF1" w:rsidRDefault="00862C0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6-ти час от 12:20 ч. до 13:00 ч.</w:t>
      </w:r>
    </w:p>
    <w:p w14:paraId="64150FCF" w14:textId="4CFC1AA1" w:rsidR="007B2BF1" w:rsidRDefault="00862C0F">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Забележка</w:t>
      </w:r>
      <w:r>
        <w:rPr>
          <w:rFonts w:ascii="Times New Roman" w:eastAsia="Times New Roman" w:hAnsi="Times New Roman" w:cs="Times New Roman"/>
          <w:sz w:val="28"/>
          <w:szCs w:val="28"/>
        </w:rPr>
        <w:t xml:space="preserve">: След всеки учебен час в сутрешния блок следва почивка от 15 минути за I и II класове, а 10 минути за III и IV класове, с изключение на посочената /по-голяма почивка от </w:t>
      </w:r>
      <w:r w:rsidR="008E1218">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20 минути/. </w:t>
      </w:r>
    </w:p>
    <w:p w14:paraId="170C733C" w14:textId="7A05E9C4" w:rsidR="007B2BF1" w:rsidRDefault="00862C0F" w:rsidP="00AA240A">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Преди часовете в ГЦДОУД в I клас има  почивки от 5 минути и една голяма от 20 минути, при 5 часа в сутрешен блок, а  когато имат I клас 4 часа в сутрешен блок -  имат следните почивки:  голяма почивка 30 минути преди първи час, по 10 минути след втори и трети час и 15 минути след четвъртия и петия час. ГЦДОУД във  II клас имат почивки между часовете по 5 минути и една голяма от 20 минути, при 5 учебни часа в сутрешен блок, а когато имат 6 учебни часа – всички почивки са по 5 минути. В ГЦДОУД на III и IV класове има по 5 минути почивки преди всеки учебен час. През учебна 202</w:t>
      </w:r>
      <w:r w:rsidR="000C4AB8">
        <w:rPr>
          <w:rFonts w:ascii="Times New Roman" w:eastAsia="Times New Roman" w:hAnsi="Times New Roman" w:cs="Times New Roman"/>
          <w:sz w:val="28"/>
          <w:szCs w:val="28"/>
        </w:rPr>
        <w:t>5</w:t>
      </w:r>
      <w:r>
        <w:rPr>
          <w:rFonts w:ascii="Times New Roman" w:eastAsia="Times New Roman" w:hAnsi="Times New Roman" w:cs="Times New Roman"/>
          <w:sz w:val="28"/>
          <w:szCs w:val="28"/>
        </w:rPr>
        <w:t>/202</w:t>
      </w:r>
      <w:r w:rsidR="000C4AB8">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  НУ „Христо Ботев” – Пловдив работи по иновативен проект „Чета – изследвам – научавам” и с цел реализиране на дейностите по проекта и използване на иновативни елементи в ОВП има различна продължителност на някои от почивките между следобедните часове (дейности).</w:t>
      </w:r>
    </w:p>
    <w:p w14:paraId="34CF6F9F" w14:textId="58287006" w:rsidR="007B2BF1" w:rsidRDefault="00862C0F" w:rsidP="008E1218">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 организация  на  деня на децата в Полудневна подготвителна </w:t>
      </w:r>
      <w:r w:rsidR="008E1218">
        <w:rPr>
          <w:rFonts w:ascii="Times New Roman" w:eastAsia="Times New Roman" w:hAnsi="Times New Roman" w:cs="Times New Roman"/>
          <w:b/>
          <w:sz w:val="28"/>
          <w:szCs w:val="28"/>
        </w:rPr>
        <w:t xml:space="preserve">смесена </w:t>
      </w:r>
      <w:r w:rsidR="008E1218">
        <w:rPr>
          <w:rFonts w:ascii="Times New Roman" w:eastAsia="Times New Roman" w:hAnsi="Times New Roman" w:cs="Times New Roman"/>
          <w:b/>
          <w:sz w:val="28"/>
          <w:szCs w:val="28"/>
          <w:lang w:val="en-US"/>
        </w:rPr>
        <w:t>III-</w:t>
      </w:r>
      <w:r>
        <w:rPr>
          <w:rFonts w:ascii="Times New Roman" w:eastAsia="Times New Roman" w:hAnsi="Times New Roman" w:cs="Times New Roman"/>
          <w:b/>
          <w:sz w:val="28"/>
          <w:szCs w:val="28"/>
        </w:rPr>
        <w:t xml:space="preserve">IV група </w:t>
      </w:r>
      <w:r w:rsidR="008E1218">
        <w:rPr>
          <w:rFonts w:ascii="Times New Roman" w:eastAsia="Times New Roman" w:hAnsi="Times New Roman" w:cs="Times New Roman"/>
          <w:b/>
          <w:sz w:val="28"/>
          <w:szCs w:val="28"/>
          <w:lang w:val="en-US"/>
        </w:rPr>
        <w:t>5-6/</w:t>
      </w:r>
      <w:r>
        <w:rPr>
          <w:rFonts w:ascii="Times New Roman" w:eastAsia="Times New Roman" w:hAnsi="Times New Roman" w:cs="Times New Roman"/>
          <w:b/>
          <w:sz w:val="28"/>
          <w:szCs w:val="28"/>
        </w:rPr>
        <w:t>6-7 годишни</w:t>
      </w:r>
    </w:p>
    <w:p w14:paraId="3E9D283D" w14:textId="77777777" w:rsidR="00373565" w:rsidRPr="00373565" w:rsidRDefault="00373565" w:rsidP="00373565">
      <w:pPr>
        <w:autoSpaceDE w:val="0"/>
        <w:autoSpaceDN w:val="0"/>
        <w:adjustRightInd w:val="0"/>
        <w:spacing w:after="0"/>
        <w:jc w:val="center"/>
        <w:textAlignment w:val="center"/>
        <w:rPr>
          <w:rFonts w:ascii="Times New Roman" w:hAnsi="Times New Roman" w:cs="Times New Roman"/>
          <w:b/>
          <w:color w:val="000000"/>
          <w:sz w:val="28"/>
          <w:szCs w:val="28"/>
        </w:rPr>
      </w:pPr>
      <w:r w:rsidRPr="00373565">
        <w:rPr>
          <w:rFonts w:ascii="Times New Roman" w:hAnsi="Times New Roman" w:cs="Times New Roman"/>
          <w:b/>
          <w:color w:val="000000"/>
          <w:sz w:val="28"/>
          <w:szCs w:val="28"/>
        </w:rPr>
        <w:t>Примерна  организация  на  деня:</w:t>
      </w:r>
    </w:p>
    <w:p w14:paraId="2E1D7405" w14:textId="77777777" w:rsidR="00373565" w:rsidRPr="00373565" w:rsidRDefault="00373565" w:rsidP="00373565">
      <w:pPr>
        <w:autoSpaceDE w:val="0"/>
        <w:autoSpaceDN w:val="0"/>
        <w:adjustRightInd w:val="0"/>
        <w:spacing w:after="0"/>
        <w:ind w:firstLine="567"/>
        <w:jc w:val="both"/>
        <w:textAlignment w:val="center"/>
        <w:rPr>
          <w:rFonts w:ascii="Times New Roman" w:eastAsia="Times New Roman" w:hAnsi="Times New Roman" w:cs="Times New Roman"/>
          <w:color w:val="000000"/>
          <w:sz w:val="28"/>
          <w:szCs w:val="28"/>
          <w:lang w:eastAsia="bg-BG"/>
        </w:rPr>
      </w:pPr>
    </w:p>
    <w:tbl>
      <w:tblPr>
        <w:tblW w:w="101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38"/>
        <w:gridCol w:w="2225"/>
      </w:tblGrid>
      <w:tr w:rsidR="00373565" w:rsidRPr="00373565" w14:paraId="27E5A8F0" w14:textId="77777777" w:rsidTr="00892BB6">
        <w:trPr>
          <w:trHeight w:val="551"/>
          <w:jc w:val="center"/>
        </w:trPr>
        <w:tc>
          <w:tcPr>
            <w:tcW w:w="7938" w:type="dxa"/>
          </w:tcPr>
          <w:p w14:paraId="3AF89EB6" w14:textId="77777777" w:rsidR="00373565" w:rsidRPr="00373565" w:rsidRDefault="00373565" w:rsidP="008E1218">
            <w:pPr>
              <w:widowControl w:val="0"/>
              <w:autoSpaceDE w:val="0"/>
              <w:autoSpaceDN w:val="0"/>
              <w:spacing w:after="0" w:line="240" w:lineRule="auto"/>
              <w:ind w:left="2594" w:hanging="1920"/>
              <w:rPr>
                <w:rFonts w:ascii="Times New Roman" w:eastAsia="Times New Roman" w:hAnsi="Times New Roman" w:cs="Times New Roman"/>
                <w:b/>
                <w:bCs/>
                <w:sz w:val="28"/>
                <w:szCs w:val="28"/>
              </w:rPr>
            </w:pPr>
            <w:r w:rsidRPr="00373565">
              <w:rPr>
                <w:rFonts w:ascii="Times New Roman" w:eastAsia="Times New Roman" w:hAnsi="Times New Roman" w:cs="Times New Roman"/>
                <w:b/>
                <w:bCs/>
                <w:sz w:val="28"/>
                <w:szCs w:val="28"/>
              </w:rPr>
              <w:t xml:space="preserve">Основни и </w:t>
            </w:r>
            <w:r w:rsidRPr="00373565">
              <w:rPr>
                <w:rFonts w:ascii="Times New Roman" w:eastAsia="Times New Roman" w:hAnsi="Times New Roman" w:cs="Times New Roman"/>
                <w:b/>
                <w:bCs/>
                <w:spacing w:val="9"/>
                <w:sz w:val="28"/>
                <w:szCs w:val="28"/>
              </w:rPr>
              <w:t xml:space="preserve">допълнителни </w:t>
            </w:r>
            <w:r w:rsidRPr="00373565">
              <w:rPr>
                <w:rFonts w:ascii="Times New Roman" w:eastAsia="Times New Roman" w:hAnsi="Times New Roman" w:cs="Times New Roman"/>
                <w:b/>
                <w:bCs/>
                <w:sz w:val="28"/>
                <w:szCs w:val="28"/>
              </w:rPr>
              <w:t>форми на педагогическо</w:t>
            </w:r>
            <w:r w:rsidRPr="00373565">
              <w:rPr>
                <w:rFonts w:ascii="Times New Roman" w:eastAsia="Times New Roman" w:hAnsi="Times New Roman" w:cs="Times New Roman"/>
                <w:b/>
                <w:bCs/>
                <w:spacing w:val="80"/>
                <w:sz w:val="28"/>
                <w:szCs w:val="28"/>
              </w:rPr>
              <w:t xml:space="preserve"> </w:t>
            </w:r>
            <w:r w:rsidRPr="00373565">
              <w:rPr>
                <w:rFonts w:ascii="Times New Roman" w:eastAsia="Times New Roman" w:hAnsi="Times New Roman" w:cs="Times New Roman"/>
                <w:b/>
                <w:bCs/>
                <w:spacing w:val="7"/>
                <w:sz w:val="28"/>
                <w:szCs w:val="28"/>
              </w:rPr>
              <w:t>взаимодействие</w:t>
            </w:r>
          </w:p>
        </w:tc>
        <w:tc>
          <w:tcPr>
            <w:tcW w:w="2225" w:type="dxa"/>
          </w:tcPr>
          <w:p w14:paraId="6EED7D1D" w14:textId="77777777" w:rsidR="00373565" w:rsidRPr="00373565" w:rsidRDefault="00373565" w:rsidP="008E1218">
            <w:pPr>
              <w:widowControl w:val="0"/>
              <w:autoSpaceDE w:val="0"/>
              <w:autoSpaceDN w:val="0"/>
              <w:spacing w:after="0" w:line="240" w:lineRule="auto"/>
              <w:ind w:left="7" w:right="10"/>
              <w:jc w:val="center"/>
              <w:rPr>
                <w:rFonts w:ascii="Times New Roman" w:eastAsia="Times New Roman" w:hAnsi="Times New Roman" w:cs="Times New Roman"/>
                <w:b/>
                <w:bCs/>
                <w:sz w:val="28"/>
                <w:szCs w:val="28"/>
              </w:rPr>
            </w:pPr>
            <w:r w:rsidRPr="00373565">
              <w:rPr>
                <w:rFonts w:ascii="Times New Roman" w:eastAsia="Times New Roman" w:hAnsi="Times New Roman" w:cs="Times New Roman"/>
                <w:b/>
                <w:bCs/>
                <w:spacing w:val="9"/>
                <w:sz w:val="28"/>
                <w:szCs w:val="28"/>
              </w:rPr>
              <w:t>Часови</w:t>
            </w:r>
            <w:r w:rsidRPr="00373565">
              <w:rPr>
                <w:rFonts w:ascii="Times New Roman" w:eastAsia="Times New Roman" w:hAnsi="Times New Roman" w:cs="Times New Roman"/>
                <w:b/>
                <w:bCs/>
                <w:spacing w:val="18"/>
                <w:sz w:val="28"/>
                <w:szCs w:val="28"/>
              </w:rPr>
              <w:t xml:space="preserve"> </w:t>
            </w:r>
            <w:r w:rsidRPr="00373565">
              <w:rPr>
                <w:rFonts w:ascii="Times New Roman" w:eastAsia="Times New Roman" w:hAnsi="Times New Roman" w:cs="Times New Roman"/>
                <w:b/>
                <w:bCs/>
                <w:spacing w:val="9"/>
                <w:sz w:val="28"/>
                <w:szCs w:val="28"/>
              </w:rPr>
              <w:t>интервали</w:t>
            </w:r>
          </w:p>
        </w:tc>
      </w:tr>
      <w:tr w:rsidR="00373565" w:rsidRPr="00373565" w14:paraId="6420F92D" w14:textId="77777777" w:rsidTr="00892BB6">
        <w:trPr>
          <w:trHeight w:val="551"/>
          <w:jc w:val="center"/>
        </w:trPr>
        <w:tc>
          <w:tcPr>
            <w:tcW w:w="7938" w:type="dxa"/>
          </w:tcPr>
          <w:p w14:paraId="308ECC24"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Сутрешен</w:t>
            </w:r>
            <w:r w:rsidRPr="00373565">
              <w:rPr>
                <w:rFonts w:ascii="Times New Roman" w:eastAsia="Times New Roman" w:hAnsi="Times New Roman" w:cs="Times New Roman"/>
                <w:spacing w:val="-6"/>
                <w:sz w:val="28"/>
                <w:szCs w:val="28"/>
              </w:rPr>
              <w:t xml:space="preserve"> </w:t>
            </w:r>
            <w:r w:rsidRPr="00373565">
              <w:rPr>
                <w:rFonts w:ascii="Times New Roman" w:eastAsia="Times New Roman" w:hAnsi="Times New Roman" w:cs="Times New Roman"/>
                <w:spacing w:val="-4"/>
                <w:sz w:val="28"/>
                <w:szCs w:val="28"/>
              </w:rPr>
              <w:t>прием</w:t>
            </w:r>
          </w:p>
        </w:tc>
        <w:tc>
          <w:tcPr>
            <w:tcW w:w="2225" w:type="dxa"/>
          </w:tcPr>
          <w:p w14:paraId="713A4975" w14:textId="62E2BFE4"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z w:val="28"/>
                <w:szCs w:val="28"/>
              </w:rPr>
            </w:pPr>
            <w:r w:rsidRPr="00373565">
              <w:rPr>
                <w:rFonts w:ascii="Times New Roman" w:eastAsia="Times New Roman" w:hAnsi="Times New Roman" w:cs="Times New Roman"/>
                <w:spacing w:val="-2"/>
                <w:sz w:val="28"/>
                <w:szCs w:val="28"/>
              </w:rPr>
              <w:t>7</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30-</w:t>
            </w:r>
            <w:r w:rsidRPr="00373565">
              <w:rPr>
                <w:rFonts w:ascii="Times New Roman" w:eastAsia="Times New Roman" w:hAnsi="Times New Roman" w:cs="Times New Roman"/>
                <w:spacing w:val="-4"/>
                <w:sz w:val="28"/>
                <w:szCs w:val="28"/>
              </w:rPr>
              <w:t>8</w:t>
            </w:r>
            <w:r w:rsidR="008541E5">
              <w:rPr>
                <w:rFonts w:ascii="Times New Roman" w:eastAsia="Times New Roman" w:hAnsi="Times New Roman" w:cs="Times New Roman"/>
                <w:spacing w:val="-4"/>
                <w:sz w:val="28"/>
                <w:szCs w:val="28"/>
              </w:rPr>
              <w:t>:</w:t>
            </w:r>
            <w:r w:rsidRPr="00373565">
              <w:rPr>
                <w:rFonts w:ascii="Times New Roman" w:eastAsia="Times New Roman" w:hAnsi="Times New Roman" w:cs="Times New Roman"/>
                <w:spacing w:val="-4"/>
                <w:sz w:val="28"/>
                <w:szCs w:val="28"/>
              </w:rPr>
              <w:t>30 ч.</w:t>
            </w:r>
          </w:p>
        </w:tc>
      </w:tr>
      <w:tr w:rsidR="00373565" w:rsidRPr="00373565" w14:paraId="4C4F7A78" w14:textId="77777777" w:rsidTr="00892BB6">
        <w:trPr>
          <w:trHeight w:val="551"/>
          <w:jc w:val="center"/>
        </w:trPr>
        <w:tc>
          <w:tcPr>
            <w:tcW w:w="7938" w:type="dxa"/>
          </w:tcPr>
          <w:p w14:paraId="60040DEF"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Утринна</w:t>
            </w:r>
            <w:r w:rsidRPr="00373565">
              <w:rPr>
                <w:rFonts w:ascii="Times New Roman" w:eastAsia="Times New Roman" w:hAnsi="Times New Roman" w:cs="Times New Roman"/>
                <w:spacing w:val="-4"/>
                <w:sz w:val="28"/>
                <w:szCs w:val="28"/>
              </w:rPr>
              <w:t xml:space="preserve"> </w:t>
            </w:r>
            <w:r w:rsidRPr="00373565">
              <w:rPr>
                <w:rFonts w:ascii="Times New Roman" w:eastAsia="Times New Roman" w:hAnsi="Times New Roman" w:cs="Times New Roman"/>
                <w:sz w:val="28"/>
                <w:szCs w:val="28"/>
              </w:rPr>
              <w:t>гимнастика</w:t>
            </w:r>
            <w:r w:rsidRPr="00373565">
              <w:rPr>
                <w:rFonts w:ascii="Times New Roman" w:eastAsia="Times New Roman" w:hAnsi="Times New Roman" w:cs="Times New Roman"/>
                <w:spacing w:val="-2"/>
                <w:sz w:val="28"/>
                <w:szCs w:val="28"/>
              </w:rPr>
              <w:t xml:space="preserve"> </w:t>
            </w:r>
            <w:r w:rsidRPr="00373565">
              <w:rPr>
                <w:rFonts w:ascii="Times New Roman" w:eastAsia="Times New Roman" w:hAnsi="Times New Roman" w:cs="Times New Roman"/>
                <w:sz w:val="28"/>
                <w:szCs w:val="28"/>
              </w:rPr>
              <w:t>–</w:t>
            </w:r>
            <w:r w:rsidRPr="00373565">
              <w:rPr>
                <w:rFonts w:ascii="Times New Roman" w:eastAsia="Times New Roman" w:hAnsi="Times New Roman" w:cs="Times New Roman"/>
                <w:spacing w:val="-1"/>
                <w:sz w:val="28"/>
                <w:szCs w:val="28"/>
              </w:rPr>
              <w:t xml:space="preserve"> </w:t>
            </w:r>
            <w:r w:rsidRPr="00373565">
              <w:rPr>
                <w:rFonts w:ascii="Times New Roman" w:eastAsia="Times New Roman" w:hAnsi="Times New Roman" w:cs="Times New Roman"/>
                <w:spacing w:val="-4"/>
                <w:sz w:val="28"/>
                <w:szCs w:val="28"/>
              </w:rPr>
              <w:t>ДФПВ</w:t>
            </w:r>
          </w:p>
        </w:tc>
        <w:tc>
          <w:tcPr>
            <w:tcW w:w="2225" w:type="dxa"/>
          </w:tcPr>
          <w:p w14:paraId="16977AD2" w14:textId="748362F4"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8</w:t>
            </w:r>
            <w:r w:rsidR="008541E5">
              <w:rPr>
                <w:rFonts w:ascii="Times New Roman" w:eastAsia="Times New Roman" w:hAnsi="Times New Roman" w:cs="Times New Roman"/>
                <w:sz w:val="28"/>
                <w:szCs w:val="28"/>
              </w:rPr>
              <w:t>:</w:t>
            </w:r>
            <w:r w:rsidRPr="00373565">
              <w:rPr>
                <w:rFonts w:ascii="Times New Roman" w:eastAsia="Times New Roman" w:hAnsi="Times New Roman" w:cs="Times New Roman"/>
                <w:sz w:val="28"/>
                <w:szCs w:val="28"/>
              </w:rPr>
              <w:t>30-8</w:t>
            </w:r>
            <w:r w:rsidR="008541E5">
              <w:rPr>
                <w:rFonts w:ascii="Times New Roman" w:eastAsia="Times New Roman" w:hAnsi="Times New Roman" w:cs="Times New Roman"/>
                <w:sz w:val="28"/>
                <w:szCs w:val="28"/>
              </w:rPr>
              <w:t>:</w:t>
            </w:r>
            <w:r w:rsidRPr="00373565">
              <w:rPr>
                <w:rFonts w:ascii="Times New Roman" w:eastAsia="Times New Roman" w:hAnsi="Times New Roman" w:cs="Times New Roman"/>
                <w:sz w:val="28"/>
                <w:szCs w:val="28"/>
              </w:rPr>
              <w:t>45 ч.</w:t>
            </w:r>
          </w:p>
        </w:tc>
      </w:tr>
      <w:tr w:rsidR="00373565" w:rsidRPr="00373565" w14:paraId="356A0782" w14:textId="77777777" w:rsidTr="00892BB6">
        <w:trPr>
          <w:trHeight w:val="551"/>
          <w:jc w:val="center"/>
        </w:trPr>
        <w:tc>
          <w:tcPr>
            <w:tcW w:w="7938" w:type="dxa"/>
          </w:tcPr>
          <w:p w14:paraId="201A1F91"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Допълнителни дейности, подготовка за педагогическа ситуация</w:t>
            </w:r>
          </w:p>
        </w:tc>
        <w:tc>
          <w:tcPr>
            <w:tcW w:w="2225" w:type="dxa"/>
          </w:tcPr>
          <w:p w14:paraId="2539CC94" w14:textId="4CEFB067"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z w:val="28"/>
                <w:szCs w:val="28"/>
              </w:rPr>
            </w:pPr>
            <w:r w:rsidRPr="00373565">
              <w:rPr>
                <w:rFonts w:ascii="Times New Roman" w:eastAsia="Times New Roman" w:hAnsi="Times New Roman" w:cs="Times New Roman"/>
                <w:spacing w:val="-2"/>
                <w:sz w:val="28"/>
                <w:szCs w:val="28"/>
              </w:rPr>
              <w:t>8</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45-</w:t>
            </w:r>
            <w:r w:rsidRPr="00373565">
              <w:rPr>
                <w:rFonts w:ascii="Times New Roman" w:eastAsia="Times New Roman" w:hAnsi="Times New Roman" w:cs="Times New Roman"/>
                <w:spacing w:val="-4"/>
                <w:sz w:val="28"/>
                <w:szCs w:val="28"/>
              </w:rPr>
              <w:t>9</w:t>
            </w:r>
            <w:r w:rsidR="008541E5">
              <w:rPr>
                <w:rFonts w:ascii="Times New Roman" w:eastAsia="Times New Roman" w:hAnsi="Times New Roman" w:cs="Times New Roman"/>
                <w:spacing w:val="-4"/>
                <w:sz w:val="28"/>
                <w:szCs w:val="28"/>
              </w:rPr>
              <w:t>:</w:t>
            </w:r>
            <w:r w:rsidRPr="00373565">
              <w:rPr>
                <w:rFonts w:ascii="Times New Roman" w:eastAsia="Times New Roman" w:hAnsi="Times New Roman" w:cs="Times New Roman"/>
                <w:spacing w:val="-4"/>
                <w:sz w:val="28"/>
                <w:szCs w:val="28"/>
              </w:rPr>
              <w:t>00 ч.</w:t>
            </w:r>
          </w:p>
        </w:tc>
      </w:tr>
      <w:tr w:rsidR="00373565" w:rsidRPr="00373565" w14:paraId="15088998" w14:textId="77777777" w:rsidTr="00892BB6">
        <w:trPr>
          <w:trHeight w:val="686"/>
          <w:jc w:val="center"/>
        </w:trPr>
        <w:tc>
          <w:tcPr>
            <w:tcW w:w="7938" w:type="dxa"/>
          </w:tcPr>
          <w:p w14:paraId="3FAED37A"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Основна</w:t>
            </w:r>
            <w:r w:rsidRPr="00373565">
              <w:rPr>
                <w:rFonts w:ascii="Times New Roman" w:eastAsia="Times New Roman" w:hAnsi="Times New Roman" w:cs="Times New Roman"/>
                <w:spacing w:val="-3"/>
                <w:sz w:val="28"/>
                <w:szCs w:val="28"/>
              </w:rPr>
              <w:t xml:space="preserve"> </w:t>
            </w:r>
            <w:r w:rsidRPr="00373565">
              <w:rPr>
                <w:rFonts w:ascii="Times New Roman" w:eastAsia="Times New Roman" w:hAnsi="Times New Roman" w:cs="Times New Roman"/>
                <w:sz w:val="28"/>
                <w:szCs w:val="28"/>
              </w:rPr>
              <w:t>форма</w:t>
            </w:r>
            <w:r w:rsidRPr="00373565">
              <w:rPr>
                <w:rFonts w:ascii="Times New Roman" w:eastAsia="Times New Roman" w:hAnsi="Times New Roman" w:cs="Times New Roman"/>
                <w:spacing w:val="-2"/>
                <w:sz w:val="28"/>
                <w:szCs w:val="28"/>
              </w:rPr>
              <w:t xml:space="preserve"> </w:t>
            </w:r>
            <w:r w:rsidRPr="00373565">
              <w:rPr>
                <w:rFonts w:ascii="Times New Roman" w:eastAsia="Times New Roman" w:hAnsi="Times New Roman" w:cs="Times New Roman"/>
                <w:sz w:val="28"/>
                <w:szCs w:val="28"/>
              </w:rPr>
              <w:t>на</w:t>
            </w:r>
            <w:r w:rsidRPr="00373565">
              <w:rPr>
                <w:rFonts w:ascii="Times New Roman" w:eastAsia="Times New Roman" w:hAnsi="Times New Roman" w:cs="Times New Roman"/>
                <w:spacing w:val="-2"/>
                <w:sz w:val="28"/>
                <w:szCs w:val="28"/>
              </w:rPr>
              <w:t xml:space="preserve"> </w:t>
            </w:r>
            <w:r w:rsidRPr="00373565">
              <w:rPr>
                <w:rFonts w:ascii="Times New Roman" w:eastAsia="Times New Roman" w:hAnsi="Times New Roman" w:cs="Times New Roman"/>
                <w:sz w:val="28"/>
                <w:szCs w:val="28"/>
              </w:rPr>
              <w:t>педагогическо</w:t>
            </w:r>
            <w:r w:rsidRPr="00373565">
              <w:rPr>
                <w:rFonts w:ascii="Times New Roman" w:eastAsia="Times New Roman" w:hAnsi="Times New Roman" w:cs="Times New Roman"/>
                <w:spacing w:val="-1"/>
                <w:sz w:val="28"/>
                <w:szCs w:val="28"/>
              </w:rPr>
              <w:t xml:space="preserve"> </w:t>
            </w:r>
            <w:r w:rsidRPr="00373565">
              <w:rPr>
                <w:rFonts w:ascii="Times New Roman" w:eastAsia="Times New Roman" w:hAnsi="Times New Roman" w:cs="Times New Roman"/>
                <w:spacing w:val="-2"/>
                <w:sz w:val="28"/>
                <w:szCs w:val="28"/>
              </w:rPr>
              <w:t>взаимодействие</w:t>
            </w:r>
          </w:p>
        </w:tc>
        <w:tc>
          <w:tcPr>
            <w:tcW w:w="2225" w:type="dxa"/>
          </w:tcPr>
          <w:p w14:paraId="30F3D393" w14:textId="61539CEE"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z w:val="28"/>
                <w:szCs w:val="28"/>
              </w:rPr>
            </w:pPr>
            <w:r w:rsidRPr="00373565">
              <w:rPr>
                <w:rFonts w:ascii="Times New Roman" w:eastAsia="Times New Roman" w:hAnsi="Times New Roman" w:cs="Times New Roman"/>
                <w:spacing w:val="-2"/>
                <w:sz w:val="28"/>
                <w:szCs w:val="28"/>
              </w:rPr>
              <w:t>9</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00-9</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30 ч.</w:t>
            </w:r>
          </w:p>
        </w:tc>
      </w:tr>
      <w:tr w:rsidR="00373565" w:rsidRPr="00373565" w14:paraId="583FF876" w14:textId="77777777" w:rsidTr="00892BB6">
        <w:trPr>
          <w:trHeight w:val="666"/>
          <w:jc w:val="center"/>
        </w:trPr>
        <w:tc>
          <w:tcPr>
            <w:tcW w:w="7938" w:type="dxa"/>
          </w:tcPr>
          <w:p w14:paraId="039341DF"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Подготовка за закуска. Закуска</w:t>
            </w:r>
          </w:p>
        </w:tc>
        <w:tc>
          <w:tcPr>
            <w:tcW w:w="2225" w:type="dxa"/>
          </w:tcPr>
          <w:p w14:paraId="4352BD96" w14:textId="36065FAB"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z w:val="28"/>
                <w:szCs w:val="28"/>
              </w:rPr>
            </w:pPr>
            <w:r w:rsidRPr="00373565">
              <w:rPr>
                <w:rFonts w:ascii="Times New Roman" w:eastAsia="Times New Roman" w:hAnsi="Times New Roman" w:cs="Times New Roman"/>
                <w:spacing w:val="-2"/>
                <w:sz w:val="28"/>
                <w:szCs w:val="28"/>
              </w:rPr>
              <w:t>9</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30-10</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00 ч.</w:t>
            </w:r>
          </w:p>
        </w:tc>
      </w:tr>
      <w:tr w:rsidR="00373565" w:rsidRPr="00373565" w14:paraId="00063916" w14:textId="77777777" w:rsidTr="00892BB6">
        <w:trPr>
          <w:trHeight w:val="686"/>
          <w:jc w:val="center"/>
        </w:trPr>
        <w:tc>
          <w:tcPr>
            <w:tcW w:w="7938" w:type="dxa"/>
          </w:tcPr>
          <w:p w14:paraId="292B9FF5"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Основна</w:t>
            </w:r>
            <w:r w:rsidRPr="00373565">
              <w:rPr>
                <w:rFonts w:ascii="Times New Roman" w:eastAsia="Times New Roman" w:hAnsi="Times New Roman" w:cs="Times New Roman"/>
                <w:spacing w:val="-2"/>
                <w:sz w:val="28"/>
                <w:szCs w:val="28"/>
              </w:rPr>
              <w:t xml:space="preserve"> </w:t>
            </w:r>
            <w:r w:rsidRPr="00373565">
              <w:rPr>
                <w:rFonts w:ascii="Times New Roman" w:eastAsia="Times New Roman" w:hAnsi="Times New Roman" w:cs="Times New Roman"/>
                <w:sz w:val="28"/>
                <w:szCs w:val="28"/>
              </w:rPr>
              <w:t>форма</w:t>
            </w:r>
            <w:r w:rsidRPr="00373565">
              <w:rPr>
                <w:rFonts w:ascii="Times New Roman" w:eastAsia="Times New Roman" w:hAnsi="Times New Roman" w:cs="Times New Roman"/>
                <w:spacing w:val="-2"/>
                <w:sz w:val="28"/>
                <w:szCs w:val="28"/>
              </w:rPr>
              <w:t xml:space="preserve"> </w:t>
            </w:r>
            <w:r w:rsidRPr="00373565">
              <w:rPr>
                <w:rFonts w:ascii="Times New Roman" w:eastAsia="Times New Roman" w:hAnsi="Times New Roman" w:cs="Times New Roman"/>
                <w:sz w:val="28"/>
                <w:szCs w:val="28"/>
              </w:rPr>
              <w:t>на</w:t>
            </w:r>
            <w:r w:rsidRPr="00373565">
              <w:rPr>
                <w:rFonts w:ascii="Times New Roman" w:eastAsia="Times New Roman" w:hAnsi="Times New Roman" w:cs="Times New Roman"/>
                <w:spacing w:val="-2"/>
                <w:sz w:val="28"/>
                <w:szCs w:val="28"/>
              </w:rPr>
              <w:t xml:space="preserve"> </w:t>
            </w:r>
            <w:r w:rsidRPr="00373565">
              <w:rPr>
                <w:rFonts w:ascii="Times New Roman" w:eastAsia="Times New Roman" w:hAnsi="Times New Roman" w:cs="Times New Roman"/>
                <w:sz w:val="28"/>
                <w:szCs w:val="28"/>
              </w:rPr>
              <w:t>педагогическо</w:t>
            </w:r>
            <w:r w:rsidRPr="00373565">
              <w:rPr>
                <w:rFonts w:ascii="Times New Roman" w:eastAsia="Times New Roman" w:hAnsi="Times New Roman" w:cs="Times New Roman"/>
                <w:spacing w:val="-1"/>
                <w:sz w:val="28"/>
                <w:szCs w:val="28"/>
              </w:rPr>
              <w:t xml:space="preserve"> </w:t>
            </w:r>
            <w:r w:rsidRPr="00373565">
              <w:rPr>
                <w:rFonts w:ascii="Times New Roman" w:eastAsia="Times New Roman" w:hAnsi="Times New Roman" w:cs="Times New Roman"/>
                <w:spacing w:val="-2"/>
                <w:sz w:val="28"/>
                <w:szCs w:val="28"/>
              </w:rPr>
              <w:t>взаимодействие</w:t>
            </w:r>
          </w:p>
        </w:tc>
        <w:tc>
          <w:tcPr>
            <w:tcW w:w="2225" w:type="dxa"/>
          </w:tcPr>
          <w:p w14:paraId="09A452B9" w14:textId="72C5B3D9"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z w:val="28"/>
                <w:szCs w:val="28"/>
              </w:rPr>
            </w:pPr>
            <w:r w:rsidRPr="00373565">
              <w:rPr>
                <w:rFonts w:ascii="Times New Roman" w:eastAsia="Times New Roman" w:hAnsi="Times New Roman" w:cs="Times New Roman"/>
                <w:spacing w:val="-2"/>
                <w:sz w:val="28"/>
                <w:szCs w:val="28"/>
              </w:rPr>
              <w:t>10</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00-10</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30 ч.</w:t>
            </w:r>
          </w:p>
        </w:tc>
      </w:tr>
      <w:tr w:rsidR="00373565" w:rsidRPr="00373565" w14:paraId="60CC1929" w14:textId="77777777" w:rsidTr="00892BB6">
        <w:trPr>
          <w:trHeight w:val="686"/>
          <w:jc w:val="center"/>
        </w:trPr>
        <w:tc>
          <w:tcPr>
            <w:tcW w:w="7938" w:type="dxa"/>
          </w:tcPr>
          <w:p w14:paraId="09C8A51C"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Допълнителни дейности, подготовка за педагогическа ситуация</w:t>
            </w:r>
          </w:p>
        </w:tc>
        <w:tc>
          <w:tcPr>
            <w:tcW w:w="2225" w:type="dxa"/>
          </w:tcPr>
          <w:p w14:paraId="7172EBC7" w14:textId="7FEC28DA"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pacing w:val="-2"/>
                <w:sz w:val="28"/>
                <w:szCs w:val="28"/>
              </w:rPr>
            </w:pPr>
            <w:r w:rsidRPr="00373565">
              <w:rPr>
                <w:rFonts w:ascii="Times New Roman" w:eastAsia="Times New Roman" w:hAnsi="Times New Roman" w:cs="Times New Roman"/>
                <w:spacing w:val="-2"/>
                <w:sz w:val="28"/>
                <w:szCs w:val="28"/>
              </w:rPr>
              <w:t>10</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30-10</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45 ч.</w:t>
            </w:r>
          </w:p>
        </w:tc>
      </w:tr>
      <w:tr w:rsidR="00373565" w:rsidRPr="00373565" w14:paraId="44287CA6" w14:textId="77777777" w:rsidTr="00892BB6">
        <w:trPr>
          <w:trHeight w:val="686"/>
          <w:jc w:val="center"/>
        </w:trPr>
        <w:tc>
          <w:tcPr>
            <w:tcW w:w="7938" w:type="dxa"/>
          </w:tcPr>
          <w:p w14:paraId="10EE28DE"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Основна форма на педагогическо взаимодействие</w:t>
            </w:r>
          </w:p>
        </w:tc>
        <w:tc>
          <w:tcPr>
            <w:tcW w:w="2225" w:type="dxa"/>
          </w:tcPr>
          <w:p w14:paraId="1BA28080" w14:textId="08A8ADFC" w:rsidR="00373565" w:rsidRPr="00373565" w:rsidRDefault="00373565" w:rsidP="008541E5">
            <w:pPr>
              <w:widowControl w:val="0"/>
              <w:autoSpaceDE w:val="0"/>
              <w:autoSpaceDN w:val="0"/>
              <w:spacing w:after="0" w:line="240" w:lineRule="auto"/>
              <w:ind w:left="10" w:right="3"/>
              <w:jc w:val="center"/>
              <w:rPr>
                <w:rFonts w:ascii="Times New Roman" w:eastAsia="Times New Roman" w:hAnsi="Times New Roman" w:cs="Times New Roman"/>
                <w:spacing w:val="-2"/>
                <w:sz w:val="28"/>
                <w:szCs w:val="28"/>
              </w:rPr>
            </w:pPr>
            <w:r w:rsidRPr="00373565">
              <w:rPr>
                <w:rFonts w:ascii="Times New Roman" w:eastAsia="Times New Roman" w:hAnsi="Times New Roman" w:cs="Times New Roman"/>
                <w:spacing w:val="-2"/>
                <w:sz w:val="28"/>
                <w:szCs w:val="28"/>
              </w:rPr>
              <w:t>10</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45-11</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15 ч.</w:t>
            </w:r>
          </w:p>
        </w:tc>
      </w:tr>
      <w:tr w:rsidR="00373565" w:rsidRPr="00373565" w14:paraId="46AFFDAB" w14:textId="77777777" w:rsidTr="00892BB6">
        <w:trPr>
          <w:trHeight w:val="686"/>
          <w:jc w:val="center"/>
        </w:trPr>
        <w:tc>
          <w:tcPr>
            <w:tcW w:w="7938" w:type="dxa"/>
          </w:tcPr>
          <w:p w14:paraId="6042D773"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Допълнителни дейности, подготовка за педагогическа ситуация</w:t>
            </w:r>
          </w:p>
        </w:tc>
        <w:tc>
          <w:tcPr>
            <w:tcW w:w="2225" w:type="dxa"/>
          </w:tcPr>
          <w:p w14:paraId="7F504D3C" w14:textId="1CEBCD0A"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pacing w:val="-2"/>
                <w:sz w:val="28"/>
                <w:szCs w:val="28"/>
              </w:rPr>
            </w:pPr>
            <w:r w:rsidRPr="00373565">
              <w:rPr>
                <w:rFonts w:ascii="Times New Roman" w:eastAsia="Times New Roman" w:hAnsi="Times New Roman" w:cs="Times New Roman"/>
                <w:spacing w:val="-2"/>
                <w:sz w:val="28"/>
                <w:szCs w:val="28"/>
              </w:rPr>
              <w:t>11</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15-11</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30 ч.</w:t>
            </w:r>
          </w:p>
        </w:tc>
      </w:tr>
      <w:tr w:rsidR="00373565" w:rsidRPr="00373565" w14:paraId="6B1CF0A5" w14:textId="77777777" w:rsidTr="00892BB6">
        <w:trPr>
          <w:trHeight w:val="686"/>
          <w:jc w:val="center"/>
        </w:trPr>
        <w:tc>
          <w:tcPr>
            <w:tcW w:w="7938" w:type="dxa"/>
          </w:tcPr>
          <w:p w14:paraId="68A36129"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Основна форма на педагогическо взаимодействие/ Допълнителни форми- СРИ, ДИ, ПИ, разходки и др.</w:t>
            </w:r>
          </w:p>
        </w:tc>
        <w:tc>
          <w:tcPr>
            <w:tcW w:w="2225" w:type="dxa"/>
          </w:tcPr>
          <w:p w14:paraId="5ED34C24" w14:textId="0A693C33"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pacing w:val="-2"/>
                <w:sz w:val="28"/>
                <w:szCs w:val="28"/>
              </w:rPr>
            </w:pPr>
            <w:r w:rsidRPr="00373565">
              <w:rPr>
                <w:rFonts w:ascii="Times New Roman" w:eastAsia="Times New Roman" w:hAnsi="Times New Roman" w:cs="Times New Roman"/>
                <w:spacing w:val="-2"/>
                <w:sz w:val="28"/>
                <w:szCs w:val="28"/>
              </w:rPr>
              <w:t>11</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30-12</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00 ч.</w:t>
            </w:r>
          </w:p>
        </w:tc>
      </w:tr>
      <w:tr w:rsidR="00373565" w:rsidRPr="00373565" w14:paraId="28E8F4FE" w14:textId="77777777" w:rsidTr="00892BB6">
        <w:trPr>
          <w:trHeight w:val="1103"/>
          <w:jc w:val="center"/>
        </w:trPr>
        <w:tc>
          <w:tcPr>
            <w:tcW w:w="7938" w:type="dxa"/>
          </w:tcPr>
          <w:p w14:paraId="5048D58A" w14:textId="77777777" w:rsidR="00373565" w:rsidRPr="00373565" w:rsidRDefault="00373565" w:rsidP="008E1218">
            <w:pPr>
              <w:widowControl w:val="0"/>
              <w:autoSpaceDE w:val="0"/>
              <w:autoSpaceDN w:val="0"/>
              <w:spacing w:after="0" w:line="240" w:lineRule="auto"/>
              <w:ind w:left="110" w:right="196"/>
              <w:jc w:val="both"/>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lastRenderedPageBreak/>
              <w:t>Дейности по избор на децата; дейности, организирани от учителя /различни видове игри, състезания, спортни празници, тържества, развлечения, наблюдения на обекти от околната среда – ДФПВ/</w:t>
            </w:r>
          </w:p>
        </w:tc>
        <w:tc>
          <w:tcPr>
            <w:tcW w:w="2225" w:type="dxa"/>
          </w:tcPr>
          <w:p w14:paraId="1534E2AE" w14:textId="30CD4FEF"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z w:val="28"/>
                <w:szCs w:val="28"/>
              </w:rPr>
            </w:pPr>
            <w:r w:rsidRPr="00373565">
              <w:rPr>
                <w:rFonts w:ascii="Times New Roman" w:eastAsia="Times New Roman" w:hAnsi="Times New Roman" w:cs="Times New Roman"/>
                <w:spacing w:val="-2"/>
                <w:sz w:val="28"/>
                <w:szCs w:val="28"/>
              </w:rPr>
              <w:t>12</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00-13</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00 ч.</w:t>
            </w:r>
          </w:p>
        </w:tc>
      </w:tr>
      <w:tr w:rsidR="00373565" w:rsidRPr="00373565" w14:paraId="011C05FE" w14:textId="77777777" w:rsidTr="00892BB6">
        <w:trPr>
          <w:trHeight w:val="551"/>
          <w:jc w:val="center"/>
        </w:trPr>
        <w:tc>
          <w:tcPr>
            <w:tcW w:w="7938" w:type="dxa"/>
          </w:tcPr>
          <w:p w14:paraId="0C0B8E91" w14:textId="77777777" w:rsidR="00373565" w:rsidRPr="00373565" w:rsidRDefault="00373565" w:rsidP="008E1218">
            <w:pPr>
              <w:widowControl w:val="0"/>
              <w:autoSpaceDE w:val="0"/>
              <w:autoSpaceDN w:val="0"/>
              <w:spacing w:after="0" w:line="240" w:lineRule="auto"/>
              <w:ind w:left="110"/>
              <w:rPr>
                <w:rFonts w:ascii="Times New Roman" w:eastAsia="Times New Roman" w:hAnsi="Times New Roman" w:cs="Times New Roman"/>
                <w:sz w:val="28"/>
                <w:szCs w:val="28"/>
              </w:rPr>
            </w:pPr>
            <w:r w:rsidRPr="00373565">
              <w:rPr>
                <w:rFonts w:ascii="Times New Roman" w:eastAsia="Times New Roman" w:hAnsi="Times New Roman" w:cs="Times New Roman"/>
                <w:sz w:val="28"/>
                <w:szCs w:val="28"/>
              </w:rPr>
              <w:t>Изпращане</w:t>
            </w:r>
            <w:r w:rsidRPr="00373565">
              <w:rPr>
                <w:rFonts w:ascii="Times New Roman" w:eastAsia="Times New Roman" w:hAnsi="Times New Roman" w:cs="Times New Roman"/>
                <w:spacing w:val="-1"/>
                <w:sz w:val="28"/>
                <w:szCs w:val="28"/>
              </w:rPr>
              <w:t xml:space="preserve"> </w:t>
            </w:r>
            <w:r w:rsidRPr="00373565">
              <w:rPr>
                <w:rFonts w:ascii="Times New Roman" w:eastAsia="Times New Roman" w:hAnsi="Times New Roman" w:cs="Times New Roman"/>
                <w:sz w:val="28"/>
                <w:szCs w:val="28"/>
              </w:rPr>
              <w:t>на</w:t>
            </w:r>
            <w:r w:rsidRPr="00373565">
              <w:rPr>
                <w:rFonts w:ascii="Times New Roman" w:eastAsia="Times New Roman" w:hAnsi="Times New Roman" w:cs="Times New Roman"/>
                <w:spacing w:val="-1"/>
                <w:sz w:val="28"/>
                <w:szCs w:val="28"/>
              </w:rPr>
              <w:t xml:space="preserve"> </w:t>
            </w:r>
            <w:r w:rsidRPr="00373565">
              <w:rPr>
                <w:rFonts w:ascii="Times New Roman" w:eastAsia="Times New Roman" w:hAnsi="Times New Roman" w:cs="Times New Roman"/>
                <w:sz w:val="28"/>
                <w:szCs w:val="28"/>
              </w:rPr>
              <w:t>децата</w:t>
            </w:r>
            <w:r w:rsidRPr="00373565">
              <w:rPr>
                <w:rFonts w:ascii="Times New Roman" w:eastAsia="Times New Roman" w:hAnsi="Times New Roman" w:cs="Times New Roman"/>
                <w:spacing w:val="-1"/>
                <w:sz w:val="28"/>
                <w:szCs w:val="28"/>
              </w:rPr>
              <w:t xml:space="preserve"> </w:t>
            </w:r>
            <w:r w:rsidRPr="00373565">
              <w:rPr>
                <w:rFonts w:ascii="Times New Roman" w:eastAsia="Times New Roman" w:hAnsi="Times New Roman" w:cs="Times New Roman"/>
                <w:sz w:val="28"/>
                <w:szCs w:val="28"/>
              </w:rPr>
              <w:t xml:space="preserve">– </w:t>
            </w:r>
            <w:r w:rsidRPr="00373565">
              <w:rPr>
                <w:rFonts w:ascii="Times New Roman" w:eastAsia="Times New Roman" w:hAnsi="Times New Roman" w:cs="Times New Roman"/>
                <w:spacing w:val="-4"/>
                <w:sz w:val="28"/>
                <w:szCs w:val="28"/>
              </w:rPr>
              <w:t>ДФПВ</w:t>
            </w:r>
          </w:p>
        </w:tc>
        <w:tc>
          <w:tcPr>
            <w:tcW w:w="2225" w:type="dxa"/>
          </w:tcPr>
          <w:p w14:paraId="3268FF6F" w14:textId="0975C15C" w:rsidR="00373565" w:rsidRPr="00373565" w:rsidRDefault="00373565" w:rsidP="008E1218">
            <w:pPr>
              <w:widowControl w:val="0"/>
              <w:autoSpaceDE w:val="0"/>
              <w:autoSpaceDN w:val="0"/>
              <w:spacing w:after="0" w:line="240" w:lineRule="auto"/>
              <w:ind w:left="10" w:right="3"/>
              <w:jc w:val="center"/>
              <w:rPr>
                <w:rFonts w:ascii="Times New Roman" w:eastAsia="Times New Roman" w:hAnsi="Times New Roman" w:cs="Times New Roman"/>
                <w:sz w:val="28"/>
                <w:szCs w:val="28"/>
              </w:rPr>
            </w:pPr>
            <w:r w:rsidRPr="00373565">
              <w:rPr>
                <w:rFonts w:ascii="Times New Roman" w:eastAsia="Times New Roman" w:hAnsi="Times New Roman" w:cs="Times New Roman"/>
                <w:spacing w:val="-2"/>
                <w:sz w:val="28"/>
                <w:szCs w:val="28"/>
              </w:rPr>
              <w:t>13</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00-13</w:t>
            </w:r>
            <w:r w:rsidR="008541E5">
              <w:rPr>
                <w:rFonts w:ascii="Times New Roman" w:eastAsia="Times New Roman" w:hAnsi="Times New Roman" w:cs="Times New Roman"/>
                <w:spacing w:val="-2"/>
                <w:sz w:val="28"/>
                <w:szCs w:val="28"/>
              </w:rPr>
              <w:t>:</w:t>
            </w:r>
            <w:r w:rsidRPr="00373565">
              <w:rPr>
                <w:rFonts w:ascii="Times New Roman" w:eastAsia="Times New Roman" w:hAnsi="Times New Roman" w:cs="Times New Roman"/>
                <w:spacing w:val="-2"/>
                <w:sz w:val="28"/>
                <w:szCs w:val="28"/>
              </w:rPr>
              <w:t>30 ч.</w:t>
            </w:r>
          </w:p>
        </w:tc>
      </w:tr>
    </w:tbl>
    <w:p w14:paraId="2B1E8B62" w14:textId="77777777" w:rsidR="00373565" w:rsidRPr="00373565" w:rsidRDefault="00373565" w:rsidP="00373565">
      <w:pPr>
        <w:autoSpaceDE w:val="0"/>
        <w:autoSpaceDN w:val="0"/>
        <w:adjustRightInd w:val="0"/>
        <w:spacing w:after="0"/>
        <w:ind w:left="480"/>
        <w:contextualSpacing/>
        <w:jc w:val="both"/>
        <w:textAlignment w:val="center"/>
        <w:rPr>
          <w:rFonts w:ascii="Times New Roman" w:hAnsi="Times New Roman" w:cs="Times New Roman"/>
          <w:b/>
          <w:color w:val="000000"/>
          <w:sz w:val="28"/>
          <w:szCs w:val="28"/>
        </w:rPr>
      </w:pPr>
    </w:p>
    <w:bookmarkEnd w:id="8"/>
    <w:p w14:paraId="3E894B81" w14:textId="5484AE24" w:rsidR="00B90D39" w:rsidRPr="00B90D39" w:rsidRDefault="00862C0F" w:rsidP="00B90D3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 xml:space="preserve">Чл.56. </w:t>
      </w:r>
      <w:r w:rsidR="00B90D39" w:rsidRPr="00B90D39">
        <w:rPr>
          <w:rFonts w:ascii="Times New Roman" w:eastAsia="Times New Roman" w:hAnsi="Times New Roman" w:cs="Times New Roman"/>
          <w:sz w:val="28"/>
          <w:szCs w:val="28"/>
        </w:rPr>
        <w:t>(1) Учебните занятия започват  в 8.00 часа. Учениците следва да са в двора на училището не по-късно от 15 минути преди започване на учебните часове, а в класната стая 10 минути преди началото на часа. Родителите водят децата си в училище най-рано в 7.30 часа. Родител, който е довел детето си в училищния двор преди 7.30 часа, носи персонална отговорност за живота и здравето му</w:t>
      </w:r>
      <w:r w:rsidR="00982202">
        <w:rPr>
          <w:rFonts w:ascii="Times New Roman" w:eastAsia="Times New Roman" w:hAnsi="Times New Roman" w:cs="Times New Roman"/>
          <w:sz w:val="28"/>
          <w:szCs w:val="28"/>
        </w:rPr>
        <w:t>.</w:t>
      </w:r>
    </w:p>
    <w:p w14:paraId="226DB322" w14:textId="34225D85" w:rsidR="007B2BF1" w:rsidRDefault="00862C0F" w:rsidP="00B90D39">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хубаво време учениците задължително се строяват в двора и влизат в учебната сграда организирано под ръководството на своите учители.</w:t>
      </w:r>
    </w:p>
    <w:p w14:paraId="657DDC0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(3) Продължителността на учебните часове е: за І и ІІ клас – 35 минути; за ІІІ и ІV клас – 40 минути.</w:t>
      </w:r>
    </w:p>
    <w:p w14:paraId="286F7C49" w14:textId="4F19033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Продължителността на една педагогическа ситуация в подготвителна група е от 20 до 30 минути.</w:t>
      </w:r>
    </w:p>
    <w:p w14:paraId="57FFB610" w14:textId="14741E34"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Малките почивки са по 10 минути, а голямата е след 3 час и е с продължителност </w:t>
      </w:r>
      <w:r w:rsidR="008F5394">
        <w:rPr>
          <w:rFonts w:ascii="Times New Roman" w:eastAsia="Times New Roman" w:hAnsi="Times New Roman" w:cs="Times New Roman"/>
          <w:sz w:val="28"/>
          <w:szCs w:val="28"/>
          <w:lang w:val="en-US"/>
        </w:rPr>
        <w:t>25-</w:t>
      </w:r>
      <w:r>
        <w:rPr>
          <w:rFonts w:ascii="Times New Roman" w:eastAsia="Times New Roman" w:hAnsi="Times New Roman" w:cs="Times New Roman"/>
          <w:sz w:val="28"/>
          <w:szCs w:val="28"/>
        </w:rPr>
        <w:t>20 минути.</w:t>
      </w:r>
    </w:p>
    <w:p w14:paraId="07F870D6" w14:textId="77777777" w:rsidR="007B2BF1" w:rsidRDefault="007B2BF1">
      <w:pPr>
        <w:spacing w:after="0" w:line="240" w:lineRule="auto"/>
        <w:jc w:val="both"/>
        <w:rPr>
          <w:rFonts w:ascii="Times New Roman" w:eastAsia="Times New Roman" w:hAnsi="Times New Roman" w:cs="Times New Roman"/>
          <w:sz w:val="28"/>
          <w:szCs w:val="28"/>
        </w:rPr>
      </w:pPr>
    </w:p>
    <w:p w14:paraId="610D803B" w14:textId="7CBFB5B0" w:rsidR="007B2BF1" w:rsidRDefault="00862C0F">
      <w:pPr>
        <w:spacing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VІ. ПРАВА И ЗАДЪЛЖЕНИЯ НА ДИРЕКТОРА КАТО ОРГАН ЗА УПРАВЛЕНИЕ НА УЧИЛИЩЕТО</w:t>
      </w:r>
    </w:p>
    <w:p w14:paraId="5DFD440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57.</w:t>
      </w:r>
      <w:r>
        <w:rPr>
          <w:rFonts w:ascii="Times New Roman" w:eastAsia="Times New Roman" w:hAnsi="Times New Roman" w:cs="Times New Roman"/>
          <w:sz w:val="28"/>
          <w:szCs w:val="28"/>
        </w:rPr>
        <w:t xml:space="preserve"> (1) Орган за управление и контрол на НУ „Христо Ботев” – Пловдив  е директорът. </w:t>
      </w:r>
    </w:p>
    <w:p w14:paraId="5826BBC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Директорът по ал. 1 управлява и представлява съответната институция. </w:t>
      </w:r>
    </w:p>
    <w:p w14:paraId="60FE5380"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Образователната дейност в училището се ръководи от директор.  </w:t>
      </w:r>
    </w:p>
    <w:p w14:paraId="17D634A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58.</w:t>
      </w:r>
      <w:r>
        <w:rPr>
          <w:rFonts w:ascii="Times New Roman" w:eastAsia="Times New Roman" w:hAnsi="Times New Roman" w:cs="Times New Roman"/>
          <w:sz w:val="28"/>
          <w:szCs w:val="28"/>
        </w:rPr>
        <w:t xml:space="preserve"> (1) Директорът на училището организира и контролира цялостната дейност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награждава и санкционира ученици, учители и служители в съответствие с КТ, ЗПУО; организира приемането на деца и ученици; подписва и подпечатва документи за преместване на децата и учениците; за завършена подготвителна група; завършен клас; завършен начален етап на основна  образователна степен - 4 клас; съхранява печата на училището, контролира и отговаря за правилното водене и съхраняване на ЗУД. Осигурява условия за здравно-профилактична дейност в училището, изготвя длъжностно разписание, сключва трудови договори със служителите на училището и утвърждава поименно разписание на длъжностите и работните заплати. </w:t>
      </w:r>
    </w:p>
    <w:p w14:paraId="0FAF051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Директорът предприема мерки за предотвратяване на форми за дискриминация в училището от страна на педагогически, непедагогически персонал или учащ се. Прилага еднакви критерии при назначаване, налагане на дисциплинарни наказания  или прекратяване на трудовия договор без оглед на </w:t>
      </w:r>
      <w:r>
        <w:rPr>
          <w:rFonts w:ascii="Times New Roman" w:eastAsia="Times New Roman" w:hAnsi="Times New Roman" w:cs="Times New Roman"/>
          <w:sz w:val="28"/>
          <w:szCs w:val="28"/>
        </w:rPr>
        <w:lastRenderedPageBreak/>
        <w:t>признаците от чл. 4 ал. 1 от Закона за защита от дискриминация. При управлението и контрола на учебната, учебно-творческата, спортната и административно-стопанската дейност директорът се подпомага от двама заместник-директори.</w:t>
      </w:r>
    </w:p>
    <w:p w14:paraId="4863516B"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Директорът създава система за финансово управление и контрол (Вътрешни правила във връзка със ЗФУК).</w:t>
      </w:r>
    </w:p>
    <w:p w14:paraId="25375EB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Директорът създава безопасни условия за опазване живота и здравето на децата/учениците и служителите в училището. </w:t>
      </w:r>
    </w:p>
    <w:p w14:paraId="5838B0E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59.</w:t>
      </w:r>
      <w:r>
        <w:rPr>
          <w:rFonts w:ascii="Times New Roman" w:eastAsia="Times New Roman" w:hAnsi="Times New Roman" w:cs="Times New Roman"/>
          <w:sz w:val="28"/>
          <w:szCs w:val="28"/>
        </w:rPr>
        <w:t xml:space="preserve"> (1) В изпълнение на своите правомощия директорът издава заповеди.</w:t>
      </w:r>
    </w:p>
    <w:p w14:paraId="11E83AE8" w14:textId="30FC3EED"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Административните актове на директорите на институциите в системата на предучилищното и училищното образование могат да се оспорват по административен ред пред началника на </w:t>
      </w:r>
      <w:r w:rsidR="00AA240A">
        <w:rPr>
          <w:rFonts w:ascii="Times New Roman" w:eastAsia="Times New Roman" w:hAnsi="Times New Roman" w:cs="Times New Roman"/>
          <w:sz w:val="28"/>
          <w:szCs w:val="28"/>
        </w:rPr>
        <w:t xml:space="preserve">РУО – </w:t>
      </w:r>
      <w:r>
        <w:rPr>
          <w:rFonts w:ascii="Times New Roman" w:eastAsia="Times New Roman" w:hAnsi="Times New Roman" w:cs="Times New Roman"/>
          <w:sz w:val="28"/>
          <w:szCs w:val="28"/>
        </w:rPr>
        <w:t>Пловдив.</w:t>
      </w:r>
    </w:p>
    <w:p w14:paraId="1528A2B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Административните актове на директорите на институциите по ал. 2 могат да се обжалват по реда на Административно-процесуалния кодекс.  </w:t>
      </w:r>
    </w:p>
    <w:p w14:paraId="52F6DE1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60.</w:t>
      </w:r>
      <w:r>
        <w:rPr>
          <w:rFonts w:ascii="Times New Roman" w:eastAsia="Times New Roman" w:hAnsi="Times New Roman" w:cs="Times New Roman"/>
          <w:sz w:val="28"/>
          <w:szCs w:val="28"/>
        </w:rPr>
        <w:t xml:space="preserve"> При управлението и контрола на учебната и административно-стопанската дейност директорът  се подпомага от двама заместник-директори.  </w:t>
      </w:r>
    </w:p>
    <w:p w14:paraId="63B2ADC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61</w:t>
      </w:r>
      <w:r>
        <w:rPr>
          <w:rFonts w:ascii="Times New Roman" w:eastAsia="Times New Roman" w:hAnsi="Times New Roman" w:cs="Times New Roman"/>
          <w:sz w:val="28"/>
          <w:szCs w:val="28"/>
        </w:rPr>
        <w:t xml:space="preserve">. (1) При отсъствие на директора на  училището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училището. Заповедта се издава от директора, а при невъзможност – от съответния орган по чл. 217, ал. 1 – 4 от ЗПУО. </w:t>
      </w:r>
    </w:p>
    <w:p w14:paraId="58C1CFE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При отсъствие на директора на училището за срок, по-дълъг от срока по ал. 1, съответният орган по чл. 217, ал. 1 – 4 от ЗПУО сключва трудов договор с друго лице за временно изпълняване на длъжността „директор”. </w:t>
      </w:r>
    </w:p>
    <w:p w14:paraId="1E51F9F5" w14:textId="77777777" w:rsidR="007B2BF1" w:rsidRDefault="00862C0F">
      <w:pPr>
        <w:spacing w:after="0" w:line="24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ab/>
      </w:r>
    </w:p>
    <w:p w14:paraId="49EEFD73" w14:textId="77777777" w:rsidR="007B2BF1" w:rsidRDefault="00862C0F">
      <w:pPr>
        <w:spacing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VII. ЗАДЪЛЖЕНИЯТА НА ПЕДАГОГИЧЕСКИ СЪВЕТ ЗА РЕШАВАНЕ НА ОСНОВНИ ПЕДАГОГИЧЕСКИ ВЪПРОСИ</w:t>
      </w:r>
    </w:p>
    <w:p w14:paraId="707E0F9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62.</w:t>
      </w:r>
      <w:r>
        <w:rPr>
          <w:rFonts w:ascii="Times New Roman" w:eastAsia="Times New Roman" w:hAnsi="Times New Roman" w:cs="Times New Roman"/>
          <w:sz w:val="28"/>
          <w:szCs w:val="28"/>
        </w:rPr>
        <w:t xml:space="preserve"> (1) Специализиран орган за разглеждане и решаване на основни педагогически въпроси в училището е педагогическият съвет. </w:t>
      </w:r>
    </w:p>
    <w:p w14:paraId="2F2A47B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Педагогическият съвет включва в състава си всички педагогически специалисти и заместник-директорите без норма на преподавателска работа. </w:t>
      </w:r>
    </w:p>
    <w:p w14:paraId="040E023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Директорът на  училището  е председател на педагогическия съвет. </w:t>
      </w:r>
    </w:p>
    <w:p w14:paraId="2876A29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както и други лица. </w:t>
      </w:r>
    </w:p>
    <w:p w14:paraId="6A48225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Директорът на училището,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6C5A593E" w14:textId="01196C28"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Чл. 63. </w:t>
      </w:r>
      <w:r>
        <w:rPr>
          <w:rFonts w:ascii="Times New Roman" w:eastAsia="Times New Roman" w:hAnsi="Times New Roman" w:cs="Times New Roman"/>
          <w:sz w:val="28"/>
          <w:szCs w:val="28"/>
        </w:rPr>
        <w:t xml:space="preserve">(1) Педагогическият съвет в училището: </w:t>
      </w:r>
    </w:p>
    <w:p w14:paraId="611E801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w:t>
      </w:r>
      <w:r>
        <w:rPr>
          <w:rFonts w:ascii="Times New Roman" w:eastAsia="Times New Roman" w:hAnsi="Times New Roman" w:cs="Times New Roman"/>
          <w:b/>
          <w:sz w:val="28"/>
          <w:szCs w:val="28"/>
        </w:rPr>
        <w:t>. приема стратегия за развитие на училището за следващите 5 години</w:t>
      </w:r>
      <w:r>
        <w:rPr>
          <w:rFonts w:ascii="Times New Roman" w:eastAsia="Times New Roman" w:hAnsi="Times New Roman" w:cs="Times New Roman"/>
          <w:sz w:val="28"/>
          <w:szCs w:val="28"/>
        </w:rPr>
        <w:t xml:space="preserve"> с приложени към нея: план за действие и финансиране и програмна система за </w:t>
      </w:r>
      <w:r>
        <w:rPr>
          <w:rFonts w:ascii="Times New Roman" w:eastAsia="Times New Roman" w:hAnsi="Times New Roman" w:cs="Times New Roman"/>
          <w:sz w:val="28"/>
          <w:szCs w:val="28"/>
        </w:rPr>
        <w:lastRenderedPageBreak/>
        <w:t>една учебна година за ПГ. Към Стратегията се включват мерки за повишаване качеството на образованието, програма за превенция на ранното напускане на училище, програма за предоставяне на равни възможности и за приобщаване на децата и учениците от уязвими групи.</w:t>
      </w:r>
    </w:p>
    <w:p w14:paraId="6A256AE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приема правилник за дейността на училището; </w:t>
      </w:r>
    </w:p>
    <w:p w14:paraId="388299E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приема училищния учебен план; </w:t>
      </w:r>
    </w:p>
    <w:p w14:paraId="0557DE8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приема формите на обучение; </w:t>
      </w:r>
    </w:p>
    <w:p w14:paraId="1701D60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приема годишния план за дейността на училището; </w:t>
      </w:r>
    </w:p>
    <w:p w14:paraId="3C7CF90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приема учебни планове за индивидуална форма на обучение; </w:t>
      </w:r>
    </w:p>
    <w:p w14:paraId="216B432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предлага на директора разкриване на занимания по интереси; </w:t>
      </w:r>
    </w:p>
    <w:p w14:paraId="2AFB604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 прави предложения на директора за награждаване на ученици и за налагане на съответните санкции в предвидените в този закон случаи; </w:t>
      </w:r>
    </w:p>
    <w:p w14:paraId="08A906A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9. определя училищни символи и ритуали и други отличителни знаци; </w:t>
      </w:r>
    </w:p>
    <w:p w14:paraId="577097A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10. определя ученически униформи; </w:t>
      </w:r>
    </w:p>
    <w:p w14:paraId="1577700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11. участва със свои представители в създаването и приемането на етичен кодекс на училищната общност; </w:t>
      </w:r>
    </w:p>
    <w:p w14:paraId="2210E45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12. запознава се с бюджета на училището, както и с отчетите за неговото изпълнение; </w:t>
      </w:r>
    </w:p>
    <w:p w14:paraId="7D15328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13.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 </w:t>
      </w:r>
    </w:p>
    <w:p w14:paraId="31412D9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14. упражнява други правомощия, определени с нормативен акт. </w:t>
      </w:r>
    </w:p>
    <w:p w14:paraId="2D593908" w14:textId="0C91F924" w:rsidR="007B2BF1" w:rsidRDefault="00862C0F" w:rsidP="0098220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 xml:space="preserve">(4) Стратегията за развитие на училището </w:t>
      </w:r>
      <w:r>
        <w:rPr>
          <w:rFonts w:ascii="Times New Roman" w:eastAsia="Times New Roman" w:hAnsi="Times New Roman" w:cs="Times New Roman"/>
          <w:sz w:val="28"/>
          <w:szCs w:val="28"/>
        </w:rPr>
        <w:t xml:space="preserve">се разработва за изпълнение на стратегически цели и специфични за институцията цели най-малко по следните насоки: </w:t>
      </w:r>
    </w:p>
    <w:p w14:paraId="52EDA785" w14:textId="77777777" w:rsidR="007B2BF1" w:rsidRDefault="00862C0F">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качество на образованието и мерки за неговото повишаване;</w:t>
      </w:r>
    </w:p>
    <w:p w14:paraId="02407B5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патриотично възпитание, формиране на национално самосъзнание и общочовешки ценности на децата и учениците;</w:t>
      </w:r>
    </w:p>
    <w:p w14:paraId="7EC7E91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осигуряване на условия за физическа активност и участие в спортни дейности;</w:t>
      </w:r>
    </w:p>
    <w:p w14:paraId="5646955D" w14:textId="77777777" w:rsidR="007B2BF1" w:rsidRDefault="00862C0F">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гражданско, здравно, екологично и интеркултурно образование;</w:t>
      </w:r>
    </w:p>
    <w:p w14:paraId="6CDCF88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w:t>
      </w:r>
    </w:p>
    <w:p w14:paraId="743875B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предоставяне на равни възможности за обучение и/или възпитание;</w:t>
      </w:r>
    </w:p>
    <w:p w14:paraId="3509D42A" w14:textId="77777777" w:rsidR="007B2BF1" w:rsidRDefault="00862C0F">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приобщаване на деца и ученици;</w:t>
      </w:r>
    </w:p>
    <w:p w14:paraId="551D168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противодействие на тормоза и насилието;</w:t>
      </w:r>
    </w:p>
    <w:p w14:paraId="57F595D3" w14:textId="77777777"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9. превенция на риск от ранно отпадане от системата на предучилищното и училищното образование.</w:t>
      </w:r>
    </w:p>
    <w:p w14:paraId="2187DECE" w14:textId="570F8A8E" w:rsidR="007B2BF1" w:rsidRPr="0085328E" w:rsidRDefault="00862C0F" w:rsidP="00AA240A">
      <w:pPr>
        <w:spacing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(5) </w:t>
      </w:r>
      <w:r>
        <w:rPr>
          <w:rFonts w:ascii="Times New Roman" w:eastAsia="Times New Roman" w:hAnsi="Times New Roman" w:cs="Times New Roman"/>
          <w:sz w:val="28"/>
          <w:szCs w:val="28"/>
        </w:rPr>
        <w:t>Задачите за постигане на целите по ал. 4 се планират в</w:t>
      </w:r>
      <w:r>
        <w:rPr>
          <w:rFonts w:ascii="Times New Roman" w:eastAsia="Times New Roman" w:hAnsi="Times New Roman" w:cs="Times New Roman"/>
          <w:b/>
          <w:sz w:val="28"/>
          <w:szCs w:val="28"/>
        </w:rPr>
        <w:t xml:space="preserve"> </w:t>
      </w:r>
      <w:r w:rsidRPr="0085328E">
        <w:rPr>
          <w:rFonts w:ascii="Times New Roman" w:eastAsia="Times New Roman" w:hAnsi="Times New Roman" w:cs="Times New Roman"/>
          <w:bCs/>
          <w:sz w:val="28"/>
          <w:szCs w:val="28"/>
        </w:rPr>
        <w:t xml:space="preserve">стратегията по години, като резултатите се отчитат в края на всяка учебна година. </w:t>
      </w:r>
    </w:p>
    <w:p w14:paraId="747B4798" w14:textId="77777777" w:rsidR="007B2BF1" w:rsidRDefault="00862C0F">
      <w:pPr>
        <w:spacing w:after="0" w:line="240" w:lineRule="auto"/>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b/>
          <w:sz w:val="28"/>
          <w:szCs w:val="28"/>
        </w:rPr>
        <w:lastRenderedPageBreak/>
        <w:t>Чл. 64.</w:t>
      </w:r>
      <w:r>
        <w:rPr>
          <w:rFonts w:ascii="Times New Roman" w:eastAsia="Times New Roman" w:hAnsi="Times New Roman" w:cs="Times New Roman"/>
          <w:sz w:val="28"/>
          <w:szCs w:val="28"/>
        </w:rPr>
        <w:t xml:space="preserve"> Педагогически съвет, непланиран в Годишния план на училището, може да се свиква с предложение на една трета от педагогическите специалисти или по решение на директора (чрез заповед).</w:t>
      </w:r>
    </w:p>
    <w:p w14:paraId="38768C5A" w14:textId="5EB7A48F" w:rsidR="007B2BF1" w:rsidRDefault="00862C0F">
      <w:pPr>
        <w:spacing w:after="0" w:line="240" w:lineRule="auto"/>
        <w:jc w:val="both"/>
        <w:rPr>
          <w:rFonts w:ascii="Times New Roman" w:eastAsia="Times New Roman" w:hAnsi="Times New Roman" w:cs="Times New Roman"/>
          <w:i/>
          <w:color w:val="FF0000"/>
          <w:sz w:val="28"/>
          <w:szCs w:val="28"/>
        </w:rPr>
      </w:pPr>
      <w:r>
        <w:rPr>
          <w:rFonts w:ascii="Times New Roman" w:eastAsia="Times New Roman" w:hAnsi="Times New Roman" w:cs="Times New Roman"/>
          <w:i/>
          <w:color w:val="FF0000"/>
          <w:sz w:val="28"/>
          <w:szCs w:val="28"/>
        </w:rPr>
        <w:t xml:space="preserve"> </w:t>
      </w:r>
      <w:r>
        <w:rPr>
          <w:rFonts w:ascii="Times New Roman" w:eastAsia="Times New Roman" w:hAnsi="Times New Roman" w:cs="Times New Roman"/>
          <w:i/>
          <w:color w:val="FF0000"/>
          <w:sz w:val="28"/>
          <w:szCs w:val="28"/>
        </w:rPr>
        <w:tab/>
      </w:r>
    </w:p>
    <w:p w14:paraId="36F33588" w14:textId="4630FBDC" w:rsidR="007B2BF1" w:rsidRDefault="00862C0F">
      <w:pPr>
        <w:spacing w:after="0"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VIII. ПРАВА И ЗАДЪЛЖЕНИЯ НА ДЕЦАТА/УЧЕНИЦИТЕ</w:t>
      </w:r>
    </w:p>
    <w:p w14:paraId="234DEB12" w14:textId="79CE168A" w:rsidR="007B2BF1" w:rsidRDefault="00862C0F">
      <w:pPr>
        <w:spacing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7"/>
          <w:szCs w:val="27"/>
        </w:rPr>
        <w:t xml:space="preserve"> </w:t>
      </w:r>
      <w:r>
        <w:rPr>
          <w:rFonts w:ascii="Times New Roman" w:eastAsia="Times New Roman" w:hAnsi="Times New Roman" w:cs="Times New Roman"/>
          <w:b/>
          <w:sz w:val="28"/>
          <w:szCs w:val="28"/>
        </w:rPr>
        <w:t xml:space="preserve">Раздел I. Основни права и задължения </w:t>
      </w:r>
    </w:p>
    <w:p w14:paraId="7F3FC862"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7"/>
          <w:szCs w:val="27"/>
        </w:rPr>
        <w:t xml:space="preserve">  </w:t>
      </w:r>
      <w:r>
        <w:rPr>
          <w:rFonts w:ascii="Times New Roman" w:eastAsia="Times New Roman" w:hAnsi="Times New Roman" w:cs="Times New Roman"/>
          <w:i/>
          <w:sz w:val="27"/>
          <w:szCs w:val="27"/>
        </w:rPr>
        <w:tab/>
      </w:r>
      <w:r>
        <w:rPr>
          <w:rFonts w:ascii="Times New Roman" w:eastAsia="Times New Roman" w:hAnsi="Times New Roman" w:cs="Times New Roman"/>
          <w:b/>
          <w:sz w:val="28"/>
          <w:szCs w:val="28"/>
        </w:rPr>
        <w:t>Чл. 65.</w:t>
      </w:r>
      <w:r>
        <w:rPr>
          <w:rFonts w:ascii="Times New Roman" w:eastAsia="Times New Roman" w:hAnsi="Times New Roman" w:cs="Times New Roman"/>
          <w:sz w:val="28"/>
          <w:szCs w:val="28"/>
        </w:rPr>
        <w:t xml:space="preserve"> (1) Децата, съответно учениците имат следните права: </w:t>
      </w:r>
    </w:p>
    <w:p w14:paraId="4CF7564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 да бъдат обучавани и възпитавани в здравословна, безопасна и сигурна среда; </w:t>
      </w:r>
    </w:p>
    <w:p w14:paraId="47B6CE2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да бъдат зачитани като активни участници в образователния процес; </w:t>
      </w:r>
    </w:p>
    <w:p w14:paraId="4B102DA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да избират между учебните предмети, предложени от училището за изучаване в избираемите и във факултативните учебни часове; </w:t>
      </w:r>
    </w:p>
    <w:p w14:paraId="46B5087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да получават библиотечно-информационно обслужване; </w:t>
      </w:r>
    </w:p>
    <w:p w14:paraId="2A125CB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5. да получават информация относно обучението, възпитанието, правата и задълженията си; </w:t>
      </w:r>
    </w:p>
    <w:p w14:paraId="1D7B23F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6. да получават обща и допълнителна подкрепа за личностно развитие; </w:t>
      </w:r>
    </w:p>
    <w:p w14:paraId="181F3B2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7. да бъдат информирани и консултирани във връзка с избора на образование и/или професия; </w:t>
      </w:r>
    </w:p>
    <w:p w14:paraId="012E310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 да участват в проектни дейности; </w:t>
      </w:r>
    </w:p>
    <w:p w14:paraId="641A85F2" w14:textId="17A04B30"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00AA240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9. да дават мнения и предложения за училищните дейности, включително за избираемите и за факултативните учебни часове; </w:t>
      </w:r>
    </w:p>
    <w:p w14:paraId="6891708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10.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 </w:t>
      </w:r>
    </w:p>
    <w:p w14:paraId="2E97BC2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11.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0E19B90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12. да бъдат поощрявани с морални и материални награди. </w:t>
      </w:r>
    </w:p>
    <w:p w14:paraId="0BDAFB8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  </w:t>
      </w:r>
    </w:p>
    <w:p w14:paraId="6AEF812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Учениците имат право да получават стипендии при условия и по ред, определени от Министерския съвет.  </w:t>
      </w:r>
    </w:p>
    <w:p w14:paraId="013A36E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b/>
          <w:i/>
          <w:color w:val="FF0000"/>
          <w:sz w:val="27"/>
          <w:szCs w:val="27"/>
        </w:rPr>
        <w:t xml:space="preserve"> </w:t>
      </w:r>
      <w:r>
        <w:rPr>
          <w:rFonts w:ascii="Times New Roman" w:eastAsia="Times New Roman" w:hAnsi="Times New Roman" w:cs="Times New Roman"/>
          <w:sz w:val="28"/>
          <w:szCs w:val="28"/>
        </w:rPr>
        <w:t xml:space="preserve">Учениците участват като партньори в училищното обучение и имат активна роля за постигане на целите на образователно-възпитателния процес. </w:t>
      </w:r>
    </w:p>
    <w:p w14:paraId="3158A990"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Въз основа на чл. 29 от „Закона за защита срещу дискриминация” в училище не се допускат каквито и да било форми на дискриминация от страна на педагогически, непедагогически персонал или учащ се.</w:t>
      </w:r>
    </w:p>
    <w:p w14:paraId="316DBFE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Освобождаване на ученици от часове по физическо възпитание и спорт и спортни дейности по здравословни причини за един учебен срок или за цялата учебна година се извършва по следния ред:</w:t>
      </w:r>
    </w:p>
    <w:p w14:paraId="5A679D94" w14:textId="77777777" w:rsidR="007B2BF1" w:rsidRDefault="00862C0F">
      <w:pPr>
        <w:numPr>
          <w:ilvl w:val="0"/>
          <w:numId w:val="27"/>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подаване на заявление от родителя или настойника до директора на училището.</w:t>
      </w:r>
    </w:p>
    <w:p w14:paraId="54150FBE" w14:textId="7F3522E6" w:rsidR="007B2BF1" w:rsidRDefault="00862C0F">
      <w:pPr>
        <w:numPr>
          <w:ilvl w:val="0"/>
          <w:numId w:val="27"/>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представяне на медицинско удостоверение и заключение на ЛКК</w:t>
      </w:r>
      <w:r w:rsidR="00256576">
        <w:rPr>
          <w:rFonts w:ascii="Times New Roman" w:eastAsia="Times New Roman" w:hAnsi="Times New Roman" w:cs="Times New Roman"/>
          <w:sz w:val="28"/>
          <w:szCs w:val="28"/>
          <w:lang w:val="en-US"/>
        </w:rPr>
        <w:t xml:space="preserve">, </w:t>
      </w:r>
      <w:r w:rsidR="00256576">
        <w:rPr>
          <w:rFonts w:ascii="Times New Roman" w:eastAsia="Times New Roman" w:hAnsi="Times New Roman" w:cs="Times New Roman"/>
          <w:sz w:val="28"/>
          <w:szCs w:val="28"/>
        </w:rPr>
        <w:t>ТЕЛК, НЕЛК</w:t>
      </w:r>
      <w:r w:rsidR="008541E5">
        <w:rPr>
          <w:rFonts w:ascii="Times New Roman" w:eastAsia="Times New Roman" w:hAnsi="Times New Roman" w:cs="Times New Roman"/>
          <w:sz w:val="28"/>
          <w:szCs w:val="28"/>
        </w:rPr>
        <w:t>.</w:t>
      </w:r>
    </w:p>
    <w:p w14:paraId="4709CD6E" w14:textId="77777777" w:rsidR="007B2BF1" w:rsidRDefault="00862C0F">
      <w:pPr>
        <w:numPr>
          <w:ilvl w:val="0"/>
          <w:numId w:val="27"/>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заповед на директора на училището, която се връчва на класния ръководител, учителя по физическо възпитание и спорт/треньор по спортни дейности, медицинската сестра и се информира родителя на ученика.</w:t>
      </w:r>
    </w:p>
    <w:p w14:paraId="5E1AD3E5" w14:textId="6FE4D503"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Класният ръководител на освободения ученик се задължава да уведоми  родителя за издаване на заповедта на директора за освобождаване на ученика. В заповедта на директора, се упоменава, че освободеният ученик присъства като наблюдател в часа. Ако ученикът има заболяване на дихателните пътища или алергия, което не позволява да присъства в затворено пространство</w:t>
      </w:r>
      <w:r w:rsidR="00B6059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поради запрашеност – в часа, отговорността се възлага на родителя, на педагогическия съветник, на заместник - директор чрез заповедта на директора. Ако часът е последен и ученикът не е на целодневно обучение, може да напусне територията на училището с родителя</w:t>
      </w:r>
      <w:r w:rsidR="00B60597">
        <w:rPr>
          <w:rFonts w:ascii="Times New Roman" w:eastAsia="Times New Roman" w:hAnsi="Times New Roman" w:cs="Times New Roman"/>
          <w:sz w:val="28"/>
          <w:szCs w:val="28"/>
        </w:rPr>
        <w:t xml:space="preserve"> или упълномощено лице</w:t>
      </w:r>
      <w:r>
        <w:rPr>
          <w:rFonts w:ascii="Times New Roman" w:eastAsia="Times New Roman" w:hAnsi="Times New Roman" w:cs="Times New Roman"/>
          <w:sz w:val="28"/>
          <w:szCs w:val="28"/>
        </w:rPr>
        <w:t>.</w:t>
      </w:r>
    </w:p>
    <w:p w14:paraId="463FD75A"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Временно освобождаване от учебни часове по физическо възпитание и спорт и спортни дейности/за по-малък период от учебен срок/се извършва срещу медицинска бележка, която се предава на учителя по физическо възпитание и спорт/треньор по спортни дейности и се съхранява от класния ръководител до края на учебната година. Ученикът е задължен да присъства в часа по ФВС. Ако ученикът има заболяване на дихателните пътища или алергия, което не позволява да присъства в затворено пространство поради запрашеност, отговорността се възлага на родителя, на педагогическия съветник, на заместник-директор чрез заповедта на директора. Ако часът е последен и ученикът не е на целодневно обучение, може да напусне територията на училището с информирано знание на родителя.</w:t>
      </w:r>
    </w:p>
    <w:p w14:paraId="6868363D" w14:textId="07C4142E" w:rsidR="00A77DEA" w:rsidRDefault="00862C0F" w:rsidP="00A77D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66.</w:t>
      </w:r>
      <w:r w:rsidR="00A77DEA">
        <w:rPr>
          <w:rFonts w:ascii="Times New Roman" w:eastAsia="Times New Roman" w:hAnsi="Times New Roman" w:cs="Times New Roman"/>
          <w:b/>
          <w:sz w:val="28"/>
          <w:szCs w:val="28"/>
        </w:rPr>
        <w:t xml:space="preserve"> </w:t>
      </w:r>
      <w:r w:rsidR="00546C59" w:rsidRPr="00546C59">
        <w:rPr>
          <w:rFonts w:ascii="Times New Roman" w:eastAsia="Times New Roman" w:hAnsi="Times New Roman" w:cs="Times New Roman"/>
          <w:bCs/>
          <w:sz w:val="28"/>
          <w:szCs w:val="28"/>
        </w:rPr>
        <w:t>(</w:t>
      </w:r>
      <w:r w:rsidR="00A77DEA" w:rsidRPr="00546C59">
        <w:rPr>
          <w:rFonts w:ascii="Times New Roman" w:eastAsia="Times New Roman" w:hAnsi="Times New Roman" w:cs="Times New Roman"/>
          <w:bCs/>
          <w:sz w:val="28"/>
          <w:szCs w:val="28"/>
        </w:rPr>
        <w:t>1)</w:t>
      </w:r>
      <w:r w:rsidR="00A77DEA">
        <w:rPr>
          <w:rFonts w:ascii="Times New Roman" w:eastAsia="Times New Roman" w:hAnsi="Times New Roman" w:cs="Times New Roman"/>
          <w:sz w:val="28"/>
          <w:szCs w:val="28"/>
        </w:rPr>
        <w:t xml:space="preserve"> Учениците имат следните задължения: </w:t>
      </w:r>
    </w:p>
    <w:p w14:paraId="267C735F" w14:textId="77777777" w:rsidR="00546C59" w:rsidRDefault="00546C59" w:rsidP="00546C59">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да присъстват и да участват в учебните часове и занимания; </w:t>
      </w:r>
    </w:p>
    <w:p w14:paraId="0F62C41B" w14:textId="77777777"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да съхраняват авторитета на училището и училищната общност и да допринасят за развитие на добрите традиции; </w:t>
      </w:r>
    </w:p>
    <w:p w14:paraId="5B09EE73" w14:textId="77777777"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да зачитат правата, честта и достойнството на другите, както и да не прилагат физическо и психическо насилие; </w:t>
      </w:r>
    </w:p>
    <w:p w14:paraId="270DA189" w14:textId="6ECCBD3B"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w:t>
      </w:r>
      <w:r w:rsidR="00344D19" w:rsidRPr="00344D19">
        <w:rPr>
          <w:rFonts w:ascii="Times New Roman" w:eastAsia="Times New Roman" w:hAnsi="Times New Roman" w:cs="Times New Roman"/>
          <w:sz w:val="28"/>
          <w:szCs w:val="28"/>
        </w:rPr>
        <w:t>да носят пълна училищна униформа на празници, събития и по желание всеки ден, както и другите отличителни знаци на училището (значки, емблеми), или ежедневно един елемент от ученическата униформа (тениска, пуловер и др.)</w:t>
      </w:r>
      <w:r>
        <w:rPr>
          <w:rFonts w:ascii="Times New Roman" w:eastAsia="Times New Roman" w:hAnsi="Times New Roman" w:cs="Times New Roman"/>
          <w:sz w:val="28"/>
          <w:szCs w:val="28"/>
        </w:rPr>
        <w:t>;</w:t>
      </w:r>
      <w:r w:rsidR="00344D1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50FAC834" w14:textId="77777777"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да не участват в хазартни игри, да не употребяват тютюн и тютюневи изделия, алкохол и наркотични вещества; </w:t>
      </w:r>
    </w:p>
    <w:p w14:paraId="3FDF5F03" w14:textId="77777777"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да не носят оръжие, както и други предмети, които са източник на повишена опасност; </w:t>
      </w:r>
    </w:p>
    <w:p w14:paraId="774CD40C" w14:textId="77777777"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да носят ученическата си лична карта в училище и извън него; </w:t>
      </w:r>
    </w:p>
    <w:p w14:paraId="305944CE" w14:textId="12EADEA8"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w:t>
      </w:r>
      <w:r w:rsidR="001613F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да спазват правилата за поведение в паралелката и в </w:t>
      </w:r>
      <w:r w:rsidR="001613F5">
        <w:rPr>
          <w:rFonts w:ascii="Times New Roman" w:eastAsia="Times New Roman" w:hAnsi="Times New Roman" w:cs="Times New Roman"/>
          <w:sz w:val="28"/>
          <w:szCs w:val="28"/>
        </w:rPr>
        <w:t>класа</w:t>
      </w:r>
      <w:r>
        <w:rPr>
          <w:rFonts w:ascii="Times New Roman" w:eastAsia="Times New Roman" w:hAnsi="Times New Roman" w:cs="Times New Roman"/>
          <w:sz w:val="28"/>
          <w:szCs w:val="28"/>
        </w:rPr>
        <w:t xml:space="preserve">; </w:t>
      </w:r>
    </w:p>
    <w:p w14:paraId="6BB15645" w14:textId="4C3CEF55"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sidR="007E5BA6">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да спазват правилника за дейността на </w:t>
      </w:r>
      <w:r w:rsidR="001613F5">
        <w:rPr>
          <w:rFonts w:ascii="Times New Roman" w:eastAsia="Times New Roman" w:hAnsi="Times New Roman" w:cs="Times New Roman"/>
          <w:sz w:val="28"/>
          <w:szCs w:val="28"/>
        </w:rPr>
        <w:t>училището</w:t>
      </w:r>
      <w:r>
        <w:rPr>
          <w:rFonts w:ascii="Times New Roman" w:eastAsia="Times New Roman" w:hAnsi="Times New Roman" w:cs="Times New Roman"/>
          <w:sz w:val="28"/>
          <w:szCs w:val="28"/>
        </w:rPr>
        <w:t xml:space="preserve">; </w:t>
      </w:r>
    </w:p>
    <w:p w14:paraId="0D478131" w14:textId="6858F125"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w:t>
      </w:r>
      <w:r w:rsidR="007E5BA6">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да не възпрепятстват със своето поведение и постъпки нормалното протичане на учебните часове; </w:t>
      </w:r>
    </w:p>
    <w:p w14:paraId="5DCB8B92" w14:textId="1466903C" w:rsidR="00FA710C" w:rsidRDefault="00546C59" w:rsidP="00FA710C">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r>
      <w:r w:rsidR="00FA710C" w:rsidRPr="0085328E">
        <w:rPr>
          <w:rFonts w:ascii="Times New Roman" w:eastAsia="Times New Roman" w:hAnsi="Times New Roman" w:cs="Times New Roman"/>
          <w:bCs/>
          <w:sz w:val="28"/>
          <w:szCs w:val="28"/>
        </w:rPr>
        <w:t>1</w:t>
      </w:r>
      <w:r w:rsidR="007E5BA6">
        <w:rPr>
          <w:rFonts w:ascii="Times New Roman" w:eastAsia="Times New Roman" w:hAnsi="Times New Roman" w:cs="Times New Roman"/>
          <w:bCs/>
          <w:sz w:val="28"/>
          <w:szCs w:val="28"/>
        </w:rPr>
        <w:t>1</w:t>
      </w:r>
      <w:r w:rsidR="00FA710C" w:rsidRPr="0085328E">
        <w:rPr>
          <w:rFonts w:ascii="Times New Roman" w:eastAsia="Times New Roman" w:hAnsi="Times New Roman" w:cs="Times New Roman"/>
          <w:bCs/>
          <w:sz w:val="28"/>
          <w:szCs w:val="28"/>
        </w:rPr>
        <w:t xml:space="preserve">. </w:t>
      </w:r>
      <w:bookmarkStart w:id="10" w:name="_Hlk207730688"/>
      <w:r w:rsidR="00FA710C" w:rsidRPr="0085328E">
        <w:rPr>
          <w:rFonts w:ascii="Times New Roman" w:eastAsia="Times New Roman" w:hAnsi="Times New Roman" w:cs="Times New Roman"/>
          <w:bCs/>
          <w:sz w:val="28"/>
          <w:szCs w:val="28"/>
        </w:rPr>
        <w:t xml:space="preserve">да не използват </w:t>
      </w:r>
      <w:r w:rsidR="00866E99" w:rsidRPr="0085328E">
        <w:rPr>
          <w:rFonts w:ascii="Times New Roman" w:eastAsia="Times New Roman" w:hAnsi="Times New Roman" w:cs="Times New Roman"/>
          <w:bCs/>
          <w:sz w:val="28"/>
          <w:szCs w:val="28"/>
        </w:rPr>
        <w:t xml:space="preserve">технически, мобилни и дигитални устройства за комуникация и сърфиране в интернет пространството </w:t>
      </w:r>
      <w:r w:rsidR="00E867E3" w:rsidRPr="0085328E">
        <w:rPr>
          <w:rFonts w:ascii="Times New Roman" w:eastAsia="Times New Roman" w:hAnsi="Times New Roman" w:cs="Times New Roman"/>
          <w:bCs/>
          <w:sz w:val="28"/>
          <w:szCs w:val="28"/>
        </w:rPr>
        <w:t>на територията на училището</w:t>
      </w:r>
      <w:r w:rsidR="00FA710C" w:rsidRPr="0085328E">
        <w:rPr>
          <w:rFonts w:ascii="Times New Roman" w:eastAsia="Times New Roman" w:hAnsi="Times New Roman" w:cs="Times New Roman"/>
          <w:bCs/>
          <w:sz w:val="28"/>
          <w:szCs w:val="28"/>
        </w:rPr>
        <w:t xml:space="preserve">. Не се допуска свободното и безконтролно влизане и сърфиране в забранени и провокативни приложения във виртуалното пространство за лица под 14-годишна възраст. Употребата на тези устройства </w:t>
      </w:r>
      <w:r w:rsidR="00E867E3" w:rsidRPr="0085328E">
        <w:rPr>
          <w:rFonts w:ascii="Times New Roman" w:eastAsia="Times New Roman" w:hAnsi="Times New Roman" w:cs="Times New Roman"/>
          <w:bCs/>
          <w:sz w:val="28"/>
          <w:szCs w:val="28"/>
        </w:rPr>
        <w:t>не се позволява в</w:t>
      </w:r>
      <w:r w:rsidR="00FA710C" w:rsidRPr="0085328E">
        <w:rPr>
          <w:rFonts w:ascii="Times New Roman" w:eastAsia="Times New Roman" w:hAnsi="Times New Roman" w:cs="Times New Roman"/>
          <w:bCs/>
          <w:sz w:val="28"/>
          <w:szCs w:val="28"/>
        </w:rPr>
        <w:t xml:space="preserve"> училище</w:t>
      </w:r>
      <w:r w:rsidR="005F25CA" w:rsidRPr="0085328E">
        <w:rPr>
          <w:rFonts w:ascii="Times New Roman" w:eastAsia="Times New Roman" w:hAnsi="Times New Roman" w:cs="Times New Roman"/>
          <w:bCs/>
          <w:sz w:val="28"/>
          <w:szCs w:val="28"/>
        </w:rPr>
        <w:t>.</w:t>
      </w:r>
    </w:p>
    <w:p w14:paraId="43E9FF22" w14:textId="6E6B27DE" w:rsidR="007E5BA6" w:rsidRPr="007E5BA6" w:rsidRDefault="007E5BA6" w:rsidP="007E5BA6">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b/>
      </w:r>
      <w:r w:rsidRPr="007E5BA6">
        <w:rPr>
          <w:rFonts w:ascii="Times New Roman" w:eastAsia="Times New Roman" w:hAnsi="Times New Roman" w:cs="Times New Roman"/>
          <w:bCs/>
          <w:sz w:val="28"/>
          <w:szCs w:val="28"/>
        </w:rPr>
        <w:t>1</w:t>
      </w:r>
      <w:r>
        <w:rPr>
          <w:rFonts w:ascii="Times New Roman" w:eastAsia="Times New Roman" w:hAnsi="Times New Roman" w:cs="Times New Roman"/>
          <w:bCs/>
          <w:sz w:val="28"/>
          <w:szCs w:val="28"/>
        </w:rPr>
        <w:t>2</w:t>
      </w:r>
      <w:r w:rsidRPr="007E5BA6">
        <w:rPr>
          <w:rFonts w:ascii="Times New Roman" w:eastAsia="Times New Roman" w:hAnsi="Times New Roman" w:cs="Times New Roman"/>
          <w:bCs/>
          <w:sz w:val="28"/>
          <w:szCs w:val="28"/>
        </w:rPr>
        <w:t xml:space="preserve">. </w:t>
      </w:r>
      <w:bookmarkStart w:id="11" w:name="_Hlk192502022"/>
      <w:r w:rsidRPr="007E5BA6">
        <w:rPr>
          <w:rFonts w:ascii="Times New Roman" w:eastAsia="Times New Roman" w:hAnsi="Times New Roman" w:cs="Times New Roman"/>
          <w:bCs/>
          <w:sz w:val="28"/>
          <w:szCs w:val="28"/>
        </w:rPr>
        <w:t xml:space="preserve">изрично се забранява употребата на наркотични и психоактивни вещества, алкохол, тютюневи/електронни цигари и </w:t>
      </w:r>
      <w:proofErr w:type="spellStart"/>
      <w:r w:rsidRPr="007E5BA6">
        <w:rPr>
          <w:rFonts w:ascii="Times New Roman" w:eastAsia="Times New Roman" w:hAnsi="Times New Roman" w:cs="Times New Roman"/>
          <w:bCs/>
          <w:sz w:val="28"/>
          <w:szCs w:val="28"/>
        </w:rPr>
        <w:t>вейпове</w:t>
      </w:r>
      <w:proofErr w:type="spellEnd"/>
      <w:r w:rsidRPr="007E5BA6">
        <w:rPr>
          <w:rFonts w:ascii="Times New Roman" w:eastAsia="Times New Roman" w:hAnsi="Times New Roman" w:cs="Times New Roman"/>
          <w:bCs/>
          <w:sz w:val="28"/>
          <w:szCs w:val="28"/>
        </w:rPr>
        <w:t xml:space="preserve"> в училището и прилежащите му площи. </w:t>
      </w:r>
    </w:p>
    <w:bookmarkEnd w:id="10"/>
    <w:bookmarkEnd w:id="11"/>
    <w:p w14:paraId="6203B639" w14:textId="3A48A8FB" w:rsidR="00546C59" w:rsidRDefault="00546C59" w:rsidP="00546C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Правилникът за дейността на училището предвижда нормите за поведение да се прилагат и за децата в Подготвителната група. </w:t>
      </w:r>
    </w:p>
    <w:p w14:paraId="34A9575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67.</w:t>
      </w:r>
      <w:r>
        <w:rPr>
          <w:rFonts w:ascii="Times New Roman" w:eastAsia="Times New Roman" w:hAnsi="Times New Roman" w:cs="Times New Roman"/>
          <w:sz w:val="28"/>
          <w:szCs w:val="28"/>
        </w:rPr>
        <w:t xml:space="preserve"> (1) Ученик е този, който е записан в училище за обучение за завършване на клас. </w:t>
      </w:r>
    </w:p>
    <w:p w14:paraId="5F89AF0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Ученик се отписва от училището, когато: </w:t>
      </w:r>
    </w:p>
    <w:p w14:paraId="400C7F6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се премества в друго училище; </w:t>
      </w:r>
    </w:p>
    <w:p w14:paraId="3A7F6BE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се обучава в дневна, или комбинирана форма (при наличие на такава) и не е посещавал училище по неуважителни причини за период, по-дълъг от два месеца; </w:t>
      </w:r>
    </w:p>
    <w:p w14:paraId="455C4C12"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се обучава в самостоятелна, индивидуална (при наличие на такава) форма и не се е явил да положи съответните изпити в три поредни сесии. </w:t>
      </w:r>
    </w:p>
    <w:p w14:paraId="00DF3AB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В случаите по ал. 2, т. 2 и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0EDD233B"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Дете от Подготвителна група се отписва от училището, когато: </w:t>
      </w:r>
    </w:p>
    <w:p w14:paraId="549D353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се премества в друга подготвителна група (в друго училище или детска градина); </w:t>
      </w:r>
    </w:p>
    <w:p w14:paraId="2E109AA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се обучава в дневна форма и не е посещавало училище по неуважителни причини за период, по-дълъг от два месеца; </w:t>
      </w:r>
    </w:p>
    <w:p w14:paraId="4E0AA67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се обучава в самостоятелна, индивидуална (при наличие на такава) форма и не се е явило да положи минимума за покриване на ДОС в края на годината. </w:t>
      </w:r>
    </w:p>
    <w:p w14:paraId="09A1890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В случаите по ал. 4, т. 2 и 3, когато детето е в задължителна предучилищна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1512FBA2" w14:textId="77777777" w:rsidR="007B2BF1" w:rsidRDefault="007B2BF1">
      <w:pPr>
        <w:spacing w:after="0" w:line="240" w:lineRule="auto"/>
        <w:ind w:firstLine="720"/>
        <w:jc w:val="both"/>
        <w:rPr>
          <w:rFonts w:ascii="Times New Roman" w:eastAsia="Times New Roman" w:hAnsi="Times New Roman" w:cs="Times New Roman"/>
          <w:b/>
          <w:sz w:val="28"/>
          <w:szCs w:val="28"/>
        </w:rPr>
      </w:pPr>
    </w:p>
    <w:p w14:paraId="144C35C5" w14:textId="77777777" w:rsidR="007B2BF1" w:rsidRDefault="00862C0F">
      <w:pPr>
        <w:spacing w:after="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Раздел II. Подкрепа за личностно развитие на децата и учениците </w:t>
      </w:r>
    </w:p>
    <w:p w14:paraId="4AB777B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B78ADA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68.</w:t>
      </w:r>
      <w:r>
        <w:rPr>
          <w:rFonts w:ascii="Times New Roman" w:eastAsia="Times New Roman" w:hAnsi="Times New Roman" w:cs="Times New Roman"/>
          <w:sz w:val="28"/>
          <w:szCs w:val="28"/>
        </w:rPr>
        <w:t xml:space="preserve"> (1) Училището в системата на предучилищното и училищното образование осигурява подкрепа за личностно развитие на децата и учениците съвместно с държавните и местните органи и структури и доставчиците на социални услуги. </w:t>
      </w:r>
    </w:p>
    <w:p w14:paraId="5FABABE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(2) Училището в системата на предучилищното и училищното образование самостоятелно разработва и прилага цялостни политики за: </w:t>
      </w:r>
    </w:p>
    <w:p w14:paraId="57EE7FA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подкрепа за личностно развитие на детето и ученика; </w:t>
      </w:r>
    </w:p>
    <w:p w14:paraId="73A509F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изграждане на позитивен организационен климат; </w:t>
      </w:r>
    </w:p>
    <w:p w14:paraId="1D7CBED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утвърждаване на позитивна дисциплина; </w:t>
      </w:r>
    </w:p>
    <w:p w14:paraId="55B33F0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развитие на училищната общност. </w:t>
      </w:r>
    </w:p>
    <w:p w14:paraId="5885334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 </w:t>
      </w:r>
    </w:p>
    <w:p w14:paraId="090DE95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При работата с децата и с учениците училището в системата на предучилищното и училищното образование основава дейността си на принципа на позитивната дисциплина,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 </w:t>
      </w:r>
    </w:p>
    <w:p w14:paraId="75BC81D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При работата с учениците училището в системата на предучилищното и училищното образование основава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  </w:t>
      </w:r>
    </w:p>
    <w:p w14:paraId="5BCD345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69.</w:t>
      </w:r>
      <w:r>
        <w:rPr>
          <w:rFonts w:ascii="Times New Roman" w:eastAsia="Times New Roman" w:hAnsi="Times New Roman" w:cs="Times New Roman"/>
          <w:sz w:val="28"/>
          <w:szCs w:val="28"/>
        </w:rPr>
        <w:t xml:space="preserve"> (1) Училищната общност в подкрепата за личностно развитие на децата и учениците се ръководи от нормите и правилата, залегнали в Етичния кодекс на НУ „Христо Ботев” – Пловдив.</w:t>
      </w:r>
    </w:p>
    <w:p w14:paraId="6A5F0DAE" w14:textId="77777777" w:rsidR="007B2BF1" w:rsidRDefault="00862C0F" w:rsidP="00AA240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w:t>
      </w:r>
      <w:r>
        <w:rPr>
          <w:sz w:val="28"/>
          <w:szCs w:val="28"/>
        </w:rPr>
        <w:t xml:space="preserve"> </w:t>
      </w:r>
      <w:r>
        <w:rPr>
          <w:rFonts w:ascii="Times New Roman" w:eastAsia="Times New Roman" w:hAnsi="Times New Roman" w:cs="Times New Roman"/>
          <w:sz w:val="28"/>
          <w:szCs w:val="28"/>
        </w:rPr>
        <w:t xml:space="preserve">(2) Етичният кодекс чрез своята достъпност и разбираемост прецизира подкрепата за личностно развитие на децата и учениците, като той задължително е поставен на видно място. </w:t>
      </w:r>
    </w:p>
    <w:p w14:paraId="5B9CBF00" w14:textId="77777777" w:rsidR="007B2BF1" w:rsidRDefault="00862C0F" w:rsidP="00AA240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Етичният кодекс се публикува на интернет страницата на училището, за да бъде коректив за подкрепа за личностно развитие на децата и учениците и да може родителите да имат достъпност до него по всяко време.</w:t>
      </w:r>
    </w:p>
    <w:p w14:paraId="2758475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70.</w:t>
      </w:r>
      <w:r>
        <w:rPr>
          <w:rFonts w:ascii="Times New Roman" w:eastAsia="Times New Roman" w:hAnsi="Times New Roman" w:cs="Times New Roman"/>
          <w:sz w:val="28"/>
          <w:szCs w:val="28"/>
        </w:rPr>
        <w:t xml:space="preserve"> (1) На децата и учениците в системата на предучилищното и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 </w:t>
      </w:r>
    </w:p>
    <w:p w14:paraId="00B543A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Подкрепата за личностно развитие се прилага в съответствие с индивидуалните образователни потребности на всяко дете и на всеки ученик. </w:t>
      </w:r>
    </w:p>
    <w:p w14:paraId="44F1F56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За реализиране на общата и допълнителната подкрепа в училището работят педагогически съветник, логопед и ресурсен учител.  </w:t>
      </w:r>
    </w:p>
    <w:p w14:paraId="115F403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71.</w:t>
      </w:r>
      <w:r>
        <w:rPr>
          <w:rFonts w:ascii="Times New Roman" w:eastAsia="Times New Roman" w:hAnsi="Times New Roman" w:cs="Times New Roman"/>
          <w:sz w:val="28"/>
          <w:szCs w:val="28"/>
        </w:rPr>
        <w:t xml:space="preserve"> (1) Подкрепата за личностно развитие е обща и допълнителна. </w:t>
      </w:r>
    </w:p>
    <w:p w14:paraId="0E2E4E5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Общата и допълнителната подкрепа се осигуряват там, където са детето и ученикът – в подготвителната група/училището. В случаите по чл. 111, ал. 1, т. 1 от ЗПУО – в домашни или в болнични условия.   </w:t>
      </w:r>
    </w:p>
    <w:p w14:paraId="21808F2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72.</w:t>
      </w:r>
      <w:r>
        <w:rPr>
          <w:rFonts w:ascii="Times New Roman" w:eastAsia="Times New Roman" w:hAnsi="Times New Roman" w:cs="Times New Roman"/>
          <w:sz w:val="28"/>
          <w:szCs w:val="28"/>
        </w:rPr>
        <w:t xml:space="preserve"> (1) Общата подкрепа за личностно развитие включва: </w:t>
      </w:r>
    </w:p>
    <w:p w14:paraId="5C01082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екипна работа между учителите и другите педагогически специалисти; </w:t>
      </w:r>
    </w:p>
    <w:p w14:paraId="2EA2044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допълнително обучение по учебни предмети; </w:t>
      </w:r>
    </w:p>
    <w:p w14:paraId="188BD2C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3. допълнителни модули за деца, които не владеят български език; </w:t>
      </w:r>
    </w:p>
    <w:p w14:paraId="472280E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допълнителни консултации по учебни предмети, които се провеждат извън редовните учебни часове;  </w:t>
      </w:r>
    </w:p>
    <w:p w14:paraId="11B7D88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5. консултации по учебни предмети; </w:t>
      </w:r>
    </w:p>
    <w:p w14:paraId="54F9F51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занимания по интереси; </w:t>
      </w:r>
    </w:p>
    <w:p w14:paraId="143BD1C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библиотечно-информационно обслужване; </w:t>
      </w:r>
    </w:p>
    <w:p w14:paraId="55EBFDD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 грижа за здравето; </w:t>
      </w:r>
    </w:p>
    <w:p w14:paraId="5975D13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9. осигуряване на общежитие; </w:t>
      </w:r>
    </w:p>
    <w:p w14:paraId="17E7CFA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10. поощряване с морални и материални награди; </w:t>
      </w:r>
    </w:p>
    <w:p w14:paraId="3314D9C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11. дейности по превенция на насилието и преодоляване на проблемното поведение; </w:t>
      </w:r>
    </w:p>
    <w:p w14:paraId="41F3B16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12. ранно оценяване на потребностите и превенция на обучителните затруднения; </w:t>
      </w:r>
    </w:p>
    <w:p w14:paraId="3CE8F3B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13. логопедична работа. </w:t>
      </w:r>
    </w:p>
    <w:p w14:paraId="4FDB6C2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Общата подкрепа се осигурява от училището. </w:t>
      </w:r>
    </w:p>
    <w:p w14:paraId="2FD113D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73.</w:t>
      </w:r>
      <w:r>
        <w:rPr>
          <w:rFonts w:ascii="Times New Roman" w:eastAsia="Times New Roman" w:hAnsi="Times New Roman" w:cs="Times New Roman"/>
          <w:sz w:val="28"/>
          <w:szCs w:val="28"/>
        </w:rPr>
        <w:t xml:space="preserve"> 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и ученици с цел повишаване ефективността на педагогическите подходи.  </w:t>
      </w:r>
    </w:p>
    <w:p w14:paraId="02F3331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74.</w:t>
      </w:r>
      <w:r>
        <w:rPr>
          <w:rFonts w:ascii="Times New Roman" w:eastAsia="Times New Roman" w:hAnsi="Times New Roman" w:cs="Times New Roman"/>
          <w:sz w:val="28"/>
          <w:szCs w:val="28"/>
        </w:rPr>
        <w:t xml:space="preserve"> Заниманията по интереси се организират за развитие на способностите и на компетентностите на децата и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  </w:t>
      </w:r>
    </w:p>
    <w:p w14:paraId="46FBC93B" w14:textId="2AFC7192"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75.</w:t>
      </w:r>
      <w:r>
        <w:rPr>
          <w:rFonts w:ascii="Times New Roman" w:eastAsia="Times New Roman" w:hAnsi="Times New Roman" w:cs="Times New Roman"/>
          <w:sz w:val="28"/>
          <w:szCs w:val="28"/>
        </w:rPr>
        <w:t xml:space="preserve"> Библиотечно-информационното обслужване се осигурява чрез училищна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r w:rsidR="000D7445">
        <w:rPr>
          <w:rFonts w:ascii="Times New Roman" w:eastAsia="Times New Roman" w:hAnsi="Times New Roman" w:cs="Times New Roman"/>
          <w:sz w:val="28"/>
          <w:szCs w:val="28"/>
        </w:rPr>
        <w:t xml:space="preserve"> (предстои откриване на </w:t>
      </w:r>
      <w:r w:rsidR="000D7445" w:rsidRPr="000D7445">
        <w:rPr>
          <w:rFonts w:ascii="Times New Roman" w:eastAsia="Times New Roman" w:hAnsi="Times New Roman" w:cs="Times New Roman"/>
          <w:sz w:val="28"/>
          <w:szCs w:val="28"/>
        </w:rPr>
        <w:t>училищна библиотека</w:t>
      </w:r>
      <w:r w:rsidR="000D7445">
        <w:rPr>
          <w:rFonts w:ascii="Times New Roman" w:eastAsia="Times New Roman" w:hAnsi="Times New Roman" w:cs="Times New Roman"/>
          <w:sz w:val="28"/>
          <w:szCs w:val="28"/>
        </w:rPr>
        <w:t>).</w:t>
      </w:r>
    </w:p>
    <w:p w14:paraId="4463A80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76.</w:t>
      </w:r>
      <w:r>
        <w:rPr>
          <w:rFonts w:ascii="Times New Roman" w:eastAsia="Times New Roman" w:hAnsi="Times New Roman" w:cs="Times New Roman"/>
          <w:sz w:val="28"/>
          <w:szCs w:val="28"/>
        </w:rPr>
        <w:t xml:space="preserve"> Грижата за здравето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  </w:t>
      </w:r>
    </w:p>
    <w:p w14:paraId="3E325CAD"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77.</w:t>
      </w:r>
      <w:r>
        <w:rPr>
          <w:rFonts w:ascii="Times New Roman" w:eastAsia="Times New Roman" w:hAnsi="Times New Roman" w:cs="Times New Roman"/>
          <w:sz w:val="28"/>
          <w:szCs w:val="28"/>
        </w:rPr>
        <w:t xml:space="preserve"> (1) Децата и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 </w:t>
      </w:r>
    </w:p>
    <w:p w14:paraId="2D1A38E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Министърът на образованието и науката може да учредява национални награди за децата и учениците. </w:t>
      </w:r>
    </w:p>
    <w:p w14:paraId="6205F0E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 </w:t>
      </w:r>
    </w:p>
    <w:p w14:paraId="18F69DF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Директорът на училището след решение на педагогическия съвет със заповед може да учредява награди за децата и учениците. </w:t>
      </w:r>
    </w:p>
    <w:p w14:paraId="4817B9D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(5) Награди за децата и учениците са определени и с настоящия правилник за дейността на училището.  </w:t>
      </w:r>
    </w:p>
    <w:p w14:paraId="5142540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78.</w:t>
      </w:r>
      <w:r>
        <w:rPr>
          <w:rFonts w:ascii="Times New Roman" w:eastAsia="Times New Roman" w:hAnsi="Times New Roman" w:cs="Times New Roman"/>
          <w:sz w:val="28"/>
          <w:szCs w:val="28"/>
        </w:rPr>
        <w:t xml:space="preserve"> (1) Училището е длъжно да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 </w:t>
      </w:r>
    </w:p>
    <w:p w14:paraId="789DD32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 </w:t>
      </w:r>
    </w:p>
    <w:p w14:paraId="59BB484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 изготвяне съвместно с учениците на правила за поведението им в паралелката; </w:t>
      </w:r>
    </w:p>
    <w:p w14:paraId="00CFB67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 </w:t>
      </w:r>
    </w:p>
    <w:p w14:paraId="3B97A65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партньорство с родителите; </w:t>
      </w:r>
    </w:p>
    <w:p w14:paraId="43D4E01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дейности за развитие на компетентностите на всички членове на училищната общност.  </w:t>
      </w:r>
    </w:p>
    <w:p w14:paraId="58A50BF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79.</w:t>
      </w:r>
      <w:r>
        <w:rPr>
          <w:rFonts w:ascii="Times New Roman" w:eastAsia="Times New Roman" w:hAnsi="Times New Roman" w:cs="Times New Roman"/>
          <w:sz w:val="28"/>
          <w:szCs w:val="28"/>
        </w:rPr>
        <w:t xml:space="preserve"> (1) Видовете и съдържанието на дейностите по мотивация и преодоляване на проблемното поведение се определят от училището и включват: </w:t>
      </w:r>
    </w:p>
    <w:p w14:paraId="4ECA205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обсъждане между ученика и класния ръководител с цел изясняване на възникнал проблем и получаване на подкрепа за разрешаването му; </w:t>
      </w:r>
    </w:p>
    <w:p w14:paraId="3B474FE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използване на посредник при разрешаване на конфликт в училище; </w:t>
      </w:r>
    </w:p>
    <w:p w14:paraId="39D0D71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консултиране на детето или ученика с психолог или с педагогически съветник; </w:t>
      </w:r>
    </w:p>
    <w:p w14:paraId="1BD7569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създаване на условия за включване на ученика в група за повишаване на социалните умения за общуване и решаване на конфликти; </w:t>
      </w:r>
    </w:p>
    <w:p w14:paraId="2F22515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насочване на детето и ученика към занимания, съобразени с неговите потребности; </w:t>
      </w:r>
    </w:p>
    <w:p w14:paraId="5296AEE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индивидуална подкрепа за ученика от личност, която той уважава (наставничество); </w:t>
      </w:r>
    </w:p>
    <w:p w14:paraId="79C08DE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участие на ученика в дейности в полза на паралелката или училището; </w:t>
      </w:r>
    </w:p>
    <w:p w14:paraId="6B11141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Условията и редът за осъществяване на дейностите по ал. 1, т. 1 – 7 се определят с държавния образователен стандарт за приобщаващото образование. </w:t>
      </w:r>
    </w:p>
    <w:p w14:paraId="093D68B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80.</w:t>
      </w:r>
      <w:r>
        <w:rPr>
          <w:rFonts w:ascii="Times New Roman" w:eastAsia="Times New Roman" w:hAnsi="Times New Roman" w:cs="Times New Roman"/>
          <w:sz w:val="28"/>
          <w:szCs w:val="28"/>
        </w:rPr>
        <w:t xml:space="preserve"> (1) Допълнителната подкрепа за личностно развитие включва: </w:t>
      </w:r>
    </w:p>
    <w:p w14:paraId="13E7EA2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работа с дете и ученик по конкретен случай; </w:t>
      </w:r>
    </w:p>
    <w:p w14:paraId="430EF60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 </w:t>
      </w:r>
    </w:p>
    <w:p w14:paraId="3000F07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 </w:t>
      </w:r>
    </w:p>
    <w:p w14:paraId="2F15C61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предоставяне на обучение по специалните учебни предмети за учениците със сензорни увреждания; </w:t>
      </w:r>
    </w:p>
    <w:p w14:paraId="715E524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ресурсно подпомагане. </w:t>
      </w:r>
    </w:p>
    <w:p w14:paraId="4A873E6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(2) Допълнителната подкрепа за личностно развитие се предоставя на деца и ученици: </w:t>
      </w:r>
    </w:p>
    <w:p w14:paraId="4172536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със специални образователни потребности; </w:t>
      </w:r>
    </w:p>
    <w:p w14:paraId="59F7848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в риск; </w:t>
      </w:r>
    </w:p>
    <w:p w14:paraId="07A3A8D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с изявени дарби; </w:t>
      </w:r>
    </w:p>
    <w:p w14:paraId="2C907D92"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с хронични заболявания. </w:t>
      </w:r>
    </w:p>
    <w:p w14:paraId="3E2E187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Видът и формите на обучение, както и конкретните дейности за допълнителната подкрепа за личностно развитие се определят с план за подкрепа на детето или ученика. Планът за подкрепа за децата и учениците по ал. 2, т. 1 определя и часовете за ресурсно подпомагане. </w:t>
      </w:r>
    </w:p>
    <w:p w14:paraId="096E5412"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   </w:t>
      </w:r>
    </w:p>
    <w:p w14:paraId="689BF627"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81.</w:t>
      </w:r>
      <w:r>
        <w:rPr>
          <w:rFonts w:ascii="Times New Roman" w:eastAsia="Times New Roman" w:hAnsi="Times New Roman" w:cs="Times New Roman"/>
          <w:sz w:val="28"/>
          <w:szCs w:val="28"/>
        </w:rPr>
        <w:t xml:space="preserve">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 </w:t>
      </w:r>
    </w:p>
    <w:p w14:paraId="423F182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Екипът по ал. 1 осъществява и допълнителната подкрепа по чл. 187, ал. 1, т. 1. от ЗПУО.</w:t>
      </w:r>
    </w:p>
    <w:p w14:paraId="098F404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Екипът за подкрепа за личностно развитие се създава със заповед на директора за определено дете или ученик по чл. 187, ал. 2 от ЗПУО.</w:t>
      </w:r>
    </w:p>
    <w:p w14:paraId="57A2AE8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В състава на екипа за подкрепа за личностно развитие задължително се включва психолог/педагогически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 </w:t>
      </w:r>
    </w:p>
    <w:p w14:paraId="170E41B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   </w:t>
      </w:r>
    </w:p>
    <w:p w14:paraId="18FCE18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82.</w:t>
      </w:r>
      <w:r>
        <w:rPr>
          <w:rFonts w:ascii="Times New Roman" w:eastAsia="Times New Roman" w:hAnsi="Times New Roman" w:cs="Times New Roman"/>
          <w:sz w:val="28"/>
          <w:szCs w:val="28"/>
        </w:rPr>
        <w:t xml:space="preserve"> Екипът за подкрепа за личностно развитие в училището: </w:t>
      </w:r>
    </w:p>
    <w:p w14:paraId="3865BBA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идентифицира силните страни на детето или ученика, затрудненията, свързани с развитието, обучението и поведението му, както и причините за тяхното възникване; </w:t>
      </w:r>
    </w:p>
    <w:p w14:paraId="31DD094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извършва оценка на индивидуалните потребности на детето или ученика; </w:t>
      </w:r>
    </w:p>
    <w:p w14:paraId="07B9BC3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изготвя и реализира план за подкрепа; </w:t>
      </w:r>
    </w:p>
    <w:p w14:paraId="7B755DA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извършва наблюдение и оценка за развитие на всеки конкретен случай; </w:t>
      </w:r>
    </w:p>
    <w:p w14:paraId="6096657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изпълнява и други функции, предвидени в държавния образователен стандарт за приобщаващото образование.   </w:t>
      </w:r>
    </w:p>
    <w:p w14:paraId="04BFA76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83.</w:t>
      </w:r>
      <w:r>
        <w:rPr>
          <w:rFonts w:ascii="Times New Roman" w:eastAsia="Times New Roman" w:hAnsi="Times New Roman" w:cs="Times New Roman"/>
          <w:sz w:val="28"/>
          <w:szCs w:val="28"/>
        </w:rPr>
        <w:t xml:space="preserve"> (1) Към регионалните центрове за подкрепа на процеса на приобщаващото образование се създават регионални екипи за подкрепа за личностно развитие на децата и учениците със специални образователни потребности. </w:t>
      </w:r>
    </w:p>
    <w:p w14:paraId="4785E91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(2) В състава на екипите по ал. 1 се включват ресурсни учители, специални педагози, включително от центровете за специална образователна подкрепа, психолози, логопеди и други специалисти при необходимост, както и представители на регионалните управления на образованието. Ръководител на екипа е представителят на съответното регионално управление на образованието. </w:t>
      </w:r>
    </w:p>
    <w:p w14:paraId="774C0CE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Екипът по ал. 1: </w:t>
      </w:r>
    </w:p>
    <w:p w14:paraId="3B986CF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 въз основа на оценките на екипите по чл. 188, ал. 1 от ЗПУО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чл. 187, ал. 1, т. 2 – 5 от ЗПУО на децата и учениците със специални образователни потребности; </w:t>
      </w:r>
    </w:p>
    <w:p w14:paraId="6199E2A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въз основа на заявление на директора на училището извършва оценка на индивидуалните потребности от допълнителна подкрепа на децата и учениците със специални образователни потребности, когато не може да се формира екип по чл. 188 от ЗПУО,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w:t>
      </w:r>
    </w:p>
    <w:p w14:paraId="6799EC9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организира повторна оценка на индивидуалните потребности на децата и учениците със специални образователни потребности при несъгласие на родителя с оценката по чл. 189, т. 2 от ЗПУО или с предложената допълнителна подкрепа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чл. 187, ал. 1, т. 2 – 5 от ЗПУО на децата и учениците със специални образователни потребности; </w:t>
      </w:r>
    </w:p>
    <w:p w14:paraId="17169D0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извършва оценка на индивидуалните потребности на децата и учениците със специални образователни потребности след заявление на родител за насочване за обучение в специалните училища по чл. 44, ал. 1, т. 1 от ЗПУО; </w:t>
      </w:r>
    </w:p>
    <w:p w14:paraId="5993ABA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подпомага процеса на осигуряване на допълнителната подкрепа; </w:t>
      </w:r>
    </w:p>
    <w:p w14:paraId="112DEF4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6. предлага и организира при необходимост предоставянето на методическа подкрепа за работа с деца и ученици със специални образователни потребности на училището; </w:t>
      </w:r>
    </w:p>
    <w:p w14:paraId="2A41520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7. информира родителите за възможностите за продължаване на образованието; </w:t>
      </w:r>
    </w:p>
    <w:p w14:paraId="26F5C61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8. извършва преценка за обучението на ученика по чл. 111, ал. 5 от ЗПУО; </w:t>
      </w:r>
    </w:p>
    <w:p w14:paraId="3DBC51F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9. отлага по обективни причини от задължително обучение в І клас деца със специални образователни потребности, но за не повече от една учебна година; </w:t>
      </w:r>
    </w:p>
    <w:p w14:paraId="7CA2529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10. изпълнява и други функции, предвидени в държавния образователен стандарт за приобщаващото образование. </w:t>
      </w:r>
    </w:p>
    <w:p w14:paraId="7A484CF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Методическата подкрепа по ал. 3, т. 6 може да се предоставя от екипи на  училището, в зависимост от конкретните потребности.  </w:t>
      </w:r>
    </w:p>
    <w:p w14:paraId="42BD8A5B"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84.</w:t>
      </w:r>
      <w:r>
        <w:rPr>
          <w:rFonts w:ascii="Times New Roman" w:eastAsia="Times New Roman" w:hAnsi="Times New Roman" w:cs="Times New Roman"/>
          <w:sz w:val="28"/>
          <w:szCs w:val="28"/>
        </w:rPr>
        <w:t xml:space="preserve"> (1) Условията и редът за осигуряване на общата и на допълнителната подкрепа се определят с държавния образователен стандарт за приобщаващото образование. </w:t>
      </w:r>
    </w:p>
    <w:p w14:paraId="7C718AD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За общата подкрепа, осъществявана от център за подкрепа за личностно развитие, която не се финансира от държавния бюджет, може да се събират такси при условия и по ред, определени от Закона за местните данъци и такси.  </w:t>
      </w:r>
    </w:p>
    <w:p w14:paraId="2AE751E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85.</w:t>
      </w:r>
      <w:r>
        <w:rPr>
          <w:rFonts w:ascii="Times New Roman" w:eastAsia="Times New Roman" w:hAnsi="Times New Roman" w:cs="Times New Roman"/>
          <w:sz w:val="28"/>
          <w:szCs w:val="28"/>
        </w:rPr>
        <w:t xml:space="preserve"> (1) Училището е  длъжно да приема деца и ученици със специални образователни потребности. </w:t>
      </w:r>
    </w:p>
    <w:p w14:paraId="073D42E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В подготвителната група и в паралелка в училище може да се обучават до три деца и ученици със специални образователни потребности. </w:t>
      </w:r>
    </w:p>
    <w:p w14:paraId="543CCF7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В случаите, когато на територията на населеното място, в което се премества дете/ученик, няма друга група или паралелка, която да осигурява същото по вид образование, броят на децата или учениците в конкретна група или паралелка може да бъде по-голям от посочения в ал. 2 след разрешение на началника на съответното регионално управление на образованието. Предложенията за увеличаване на броя на децата или учениците се правят от екипа по чл. 188 от ЗПУО, а когато не е формиран – по предложение на екипа по чл. 190 от ЗПУО. </w:t>
      </w:r>
    </w:p>
    <w:p w14:paraId="3BF0EF5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Pr>
          <w:rFonts w:ascii="Times New Roman" w:eastAsia="Times New Roman" w:hAnsi="Times New Roman" w:cs="Times New Roman"/>
          <w:b/>
          <w:sz w:val="28"/>
          <w:szCs w:val="28"/>
        </w:rPr>
        <w:t>Чл. 86.</w:t>
      </w:r>
      <w:r>
        <w:rPr>
          <w:rFonts w:ascii="Times New Roman" w:eastAsia="Times New Roman" w:hAnsi="Times New Roman" w:cs="Times New Roman"/>
          <w:sz w:val="28"/>
          <w:szCs w:val="28"/>
        </w:rPr>
        <w:t xml:space="preserve"> (1) В училището обучението на деца и ученици със специални образователни потребности задължително се подпомага от ресурсен учител съобразно потребността на детето и ученика. </w:t>
      </w:r>
    </w:p>
    <w:p w14:paraId="251B8D6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Броят на ресурсните учители се определя в зависимост от броя на децата и учениците със специални образователни потребности, от вида на подкрепата и от броя часове за ресурсно подпомагане при условията на държавния образователен стандарт за приобщаващото образование. </w:t>
      </w:r>
    </w:p>
    <w:p w14:paraId="2D0CF20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87.</w:t>
      </w:r>
      <w:r>
        <w:rPr>
          <w:rFonts w:ascii="Times New Roman" w:eastAsia="Times New Roman" w:hAnsi="Times New Roman" w:cs="Times New Roman"/>
          <w:sz w:val="28"/>
          <w:szCs w:val="28"/>
        </w:rPr>
        <w:t xml:space="preserve"> (1) Областният управител организира разработването на областна стратегия за подкрепа за личностно развитие на децата и учениците въз основа на анализ на потребностите от подкрепа във всяка община на територията на областта. Стратегията включва и описание на предизвикателствата, стратегическите цели и необходимите дейности в областта на подкрепата. </w:t>
      </w:r>
    </w:p>
    <w:p w14:paraId="64AEAEB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При разработването на стратегията областният управител осигурява участието на представители на всяка община на територията на областта, на регионалното управление на образованието, на регионалния център за подкрепа на процеса на приобщаващото образование, на регионалната здравна инспекция, на юридически лица с нестопанска цел, работещи в областта на приобщаващото образование, и на други заинтересовани органи, лица и организации, имащи отношение към развитието на подкрепата за личностно развитие. </w:t>
      </w:r>
    </w:p>
    <w:p w14:paraId="1C70B19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Анализът по ал. 1 се разработва от съответните общини и се приема от общинския съвет по предложение на кмета на общината. </w:t>
      </w:r>
    </w:p>
    <w:p w14:paraId="2A58C56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Стратегията по ал. 1 обхваща период от две години. </w:t>
      </w:r>
    </w:p>
    <w:p w14:paraId="2A9A672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(5) Областният управител утвърждава стратегията по ал. 1 след съгласуване с областните съвети за развитие и с регионалното управление на образованието. </w:t>
      </w:r>
    </w:p>
    <w:p w14:paraId="0072F48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88.</w:t>
      </w:r>
      <w:r>
        <w:rPr>
          <w:rFonts w:ascii="Times New Roman" w:eastAsia="Times New Roman" w:hAnsi="Times New Roman" w:cs="Times New Roman"/>
          <w:sz w:val="28"/>
          <w:szCs w:val="28"/>
        </w:rPr>
        <w:t xml:space="preserve"> (1) Въз основа на областната стратегия по чл. 196 от ЗПУО се приема общинска стратегия за личностно развитие на децата и учениците. </w:t>
      </w:r>
    </w:p>
    <w:p w14:paraId="551B472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Стратегията по ал. 1 се приема от общинския съвет за период от две години.  </w:t>
      </w:r>
    </w:p>
    <w:p w14:paraId="12850C1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За изпълнение на стратегията по ал. 1 ежегодно до 30 април общинският съвет приема годишен план на дейностите за подкрепа за личностно развитие. Годишният план се приема по предложение на кмета на общината след съгласуване със съответното регионално управление на образованието.  </w:t>
      </w:r>
    </w:p>
    <w:p w14:paraId="152DB5C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89.</w:t>
      </w:r>
      <w:r>
        <w:rPr>
          <w:rFonts w:ascii="Times New Roman" w:eastAsia="Times New Roman" w:hAnsi="Times New Roman" w:cs="Times New Roman"/>
          <w:sz w:val="28"/>
          <w:szCs w:val="28"/>
        </w:rPr>
        <w:t xml:space="preserve"> (1) Кметът на общината след решение на общинския съвет може да възложи дейности за подкрепа за личностно развитие по чл. 49, ал. 1, т. 2, 3, 4, 5 и 6 от ЗПУО на център за подкрепа за личностно развитие от друга община, ако в общината няма център за подкрепа за личностно развитие, който да може да ги осъществи. </w:t>
      </w:r>
    </w:p>
    <w:p w14:paraId="15A2A06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Кметът на общината след решение на общинския съвет може да възложи предоставянето на дейности по чл. 49, ал. 1, т. 3, 4, 5 и 6 от ЗПУО на лицата по чл. 18, ал. 2 и 3 от Закона за социално подпомагане, получили лиценз за предоставяне на социални услуги за деца по реда на Закона за закрила на детето. </w:t>
      </w:r>
    </w:p>
    <w:p w14:paraId="1AF1645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Възлагането по ал. 2 се извършва по реда на чл. 18 а, ал. 3 и 4 от Закона за социално подпомагане. </w:t>
      </w:r>
    </w:p>
    <w:p w14:paraId="39A3494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(4) Предоставянето на дейностите по ал. 2 се извършва при спазване на държавния образователен стандарт за приобщаващото образование.</w:t>
      </w:r>
    </w:p>
    <w:p w14:paraId="483F034E" w14:textId="77777777" w:rsidR="007B2BF1" w:rsidRDefault="00862C0F">
      <w:pPr>
        <w:spacing w:after="0" w:line="240" w:lineRule="auto"/>
        <w:jc w:val="both"/>
        <w:rPr>
          <w:rFonts w:ascii="Times New Roman" w:eastAsia="Times New Roman" w:hAnsi="Times New Roman" w:cs="Times New Roman"/>
          <w:i/>
          <w:sz w:val="27"/>
          <w:szCs w:val="27"/>
        </w:rPr>
      </w:pPr>
      <w:r>
        <w:rPr>
          <w:rFonts w:ascii="Times New Roman" w:eastAsia="Times New Roman" w:hAnsi="Times New Roman" w:cs="Times New Roman"/>
          <w:i/>
          <w:sz w:val="27"/>
          <w:szCs w:val="27"/>
        </w:rPr>
        <w:tab/>
      </w:r>
    </w:p>
    <w:p w14:paraId="042CF59B" w14:textId="77777777" w:rsidR="001269E2" w:rsidRDefault="00862C0F">
      <w:pPr>
        <w:spacing w:after="0" w:line="240" w:lineRule="auto"/>
        <w:ind w:left="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III. Ползване на училищната библиотека от учениците</w:t>
      </w:r>
    </w:p>
    <w:p w14:paraId="346EB15C" w14:textId="63B725AB" w:rsidR="007B2BF1" w:rsidRDefault="00862C0F">
      <w:pPr>
        <w:spacing w:after="0" w:line="240" w:lineRule="auto"/>
        <w:ind w:left="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5AABAA9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7"/>
          <w:szCs w:val="27"/>
        </w:rPr>
        <w:tab/>
      </w:r>
      <w:r>
        <w:rPr>
          <w:rFonts w:ascii="Times New Roman" w:eastAsia="Times New Roman" w:hAnsi="Times New Roman" w:cs="Times New Roman"/>
          <w:b/>
          <w:sz w:val="28"/>
          <w:szCs w:val="28"/>
        </w:rPr>
        <w:t xml:space="preserve">Чл. 90. </w:t>
      </w:r>
      <w:r>
        <w:rPr>
          <w:rFonts w:ascii="Times New Roman" w:eastAsia="Times New Roman" w:hAnsi="Times New Roman" w:cs="Times New Roman"/>
          <w:sz w:val="28"/>
          <w:szCs w:val="28"/>
        </w:rPr>
        <w:t xml:space="preserve">(1) Всички ученици в училището имат право да ползват библиотечния фонд, след като бъдат записани като редовни читатели. </w:t>
      </w:r>
    </w:p>
    <w:p w14:paraId="06BC3548"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При промяна на адресната регистрация читателят е длъжен да уведоми за това училищния библиотекар в срок от 3 дни.</w:t>
      </w:r>
    </w:p>
    <w:p w14:paraId="7D54B72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При преместване в друго училище и завършване на 4 клас читателят е длъжен четиринадесет дни преди преместването да се издължи на библиотеката. </w:t>
      </w:r>
    </w:p>
    <w:p w14:paraId="3602AB7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При загуба или повреда на библиотечен документ, читателят е длъжен да го замени с идентичен екземпляр или да заплати обезщетение в размер не по-малък от 2 пъти стойността по пазарни цени. </w:t>
      </w:r>
    </w:p>
    <w:p w14:paraId="498E6F59" w14:textId="77777777" w:rsidR="001269E2" w:rsidRDefault="001269E2">
      <w:pPr>
        <w:spacing w:after="0" w:line="240" w:lineRule="auto"/>
        <w:ind w:firstLine="720"/>
        <w:jc w:val="both"/>
        <w:rPr>
          <w:rFonts w:ascii="Times New Roman" w:eastAsia="Times New Roman" w:hAnsi="Times New Roman" w:cs="Times New Roman"/>
          <w:b/>
          <w:sz w:val="28"/>
          <w:szCs w:val="28"/>
        </w:rPr>
      </w:pPr>
    </w:p>
    <w:p w14:paraId="1F787728" w14:textId="1538BCB5" w:rsidR="007B2BF1" w:rsidRDefault="001269E2">
      <w:pPr>
        <w:spacing w:after="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Забележка: </w:t>
      </w:r>
      <w:r w:rsidRPr="001269E2">
        <w:rPr>
          <w:rFonts w:ascii="Times New Roman" w:eastAsia="Times New Roman" w:hAnsi="Times New Roman" w:cs="Times New Roman"/>
          <w:bCs/>
          <w:sz w:val="28"/>
          <w:szCs w:val="28"/>
        </w:rPr>
        <w:t>Ползването на библиотечния фонд</w:t>
      </w:r>
      <w:r>
        <w:rPr>
          <w:rFonts w:ascii="Times New Roman" w:eastAsia="Times New Roman" w:hAnsi="Times New Roman" w:cs="Times New Roman"/>
          <w:bCs/>
          <w:sz w:val="28"/>
          <w:szCs w:val="28"/>
        </w:rPr>
        <w:t xml:space="preserve"> през учебната 2025/2026 г. временно се преустановява, поради изграждане на нов корпус.</w:t>
      </w:r>
    </w:p>
    <w:p w14:paraId="0D296280" w14:textId="77777777" w:rsidR="001269E2" w:rsidRDefault="001269E2">
      <w:pPr>
        <w:spacing w:after="0" w:line="240" w:lineRule="auto"/>
        <w:ind w:firstLine="720"/>
        <w:jc w:val="both"/>
        <w:rPr>
          <w:rFonts w:ascii="Times New Roman" w:eastAsia="Times New Roman" w:hAnsi="Times New Roman" w:cs="Times New Roman"/>
          <w:b/>
          <w:sz w:val="28"/>
          <w:szCs w:val="28"/>
        </w:rPr>
      </w:pPr>
    </w:p>
    <w:p w14:paraId="6B7FF03A" w14:textId="77777777" w:rsidR="007B2BF1" w:rsidRDefault="00862C0F">
      <w:pPr>
        <w:spacing w:after="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Раздел  IV. Ползване на учебници от учениците </w:t>
      </w:r>
    </w:p>
    <w:p w14:paraId="262FD1D7" w14:textId="77777777" w:rsidR="007B2BF1" w:rsidRDefault="007B2BF1">
      <w:pPr>
        <w:spacing w:after="0" w:line="240" w:lineRule="auto"/>
        <w:jc w:val="both"/>
        <w:rPr>
          <w:rFonts w:ascii="Times New Roman" w:eastAsia="Times New Roman" w:hAnsi="Times New Roman" w:cs="Times New Roman"/>
          <w:b/>
          <w:sz w:val="31"/>
          <w:szCs w:val="31"/>
        </w:rPr>
      </w:pPr>
    </w:p>
    <w:p w14:paraId="1391E6D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91.</w:t>
      </w:r>
      <w:r>
        <w:rPr>
          <w:rFonts w:ascii="Times New Roman" w:eastAsia="Times New Roman" w:hAnsi="Times New Roman" w:cs="Times New Roman"/>
          <w:sz w:val="28"/>
          <w:szCs w:val="28"/>
        </w:rPr>
        <w:t xml:space="preserve"> (1)  В училището се използват учебници на основание чл. 25, ал. 4 от Закона за администрацията и чл. 9, ал. 1, ал. 2 и Постановление № 79 на МС от 13.04.2016 г. на Министерския съвет за осигуряване на безвъзмездно ползване на познавателни книжки, учебници и учебни комплекти и във връзка с </w:t>
      </w:r>
      <w:r>
        <w:rPr>
          <w:rFonts w:ascii="Times New Roman" w:eastAsia="Times New Roman" w:hAnsi="Times New Roman" w:cs="Times New Roman"/>
          <w:sz w:val="28"/>
          <w:szCs w:val="28"/>
        </w:rPr>
        <w:lastRenderedPageBreak/>
        <w:t xml:space="preserve">осигуряване на учебници и учебни помагала за безвъзмездно ползване.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(2) Всички  учебници и учебни помагала  са безплатни и се осигуряват от целеви средства от държавата, но допълнителните учебни помагала се закупуват по желание  на родителите.</w:t>
      </w:r>
    </w:p>
    <w:p w14:paraId="5F50C53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Учебниците за ПГ и  първи клас се ползват една учебна година.</w:t>
      </w:r>
    </w:p>
    <w:p w14:paraId="38AB3217" w14:textId="5CC9A6A5"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Учебниците за втори – четвърти клас, се ползват 3 учебни години.</w:t>
      </w:r>
    </w:p>
    <w:p w14:paraId="1AAD650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Учебните помагала се използват една учебна година.</w:t>
      </w:r>
    </w:p>
    <w:p w14:paraId="0909EB7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Учебниците и учебните помагала се закупуват от училището, като се спазва Закона за обществените поръчки от 15.04.2016 г. и Наредба за обществени поръчки от 2016 г. Заявяват се учебниците за всяка учебна година  като се спазват указаните срокове от първостепенния разпоредител.</w:t>
      </w:r>
    </w:p>
    <w:p w14:paraId="5C9A8B2B" w14:textId="3F0AE2D4"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След приключване на учебните занятия  за съответната учебна година, учениците връщат учебниците, за които е определен срок за ползване в училището.</w:t>
      </w:r>
    </w:p>
    <w:p w14:paraId="2FD9DC25" w14:textId="46F8475B"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Учениците са длъжни да полагат грижи за съхраняване на учебниците и да ги предават в добър вид. Когато ученикът не върне учебник или при връщането му се установи, че поради </w:t>
      </w:r>
      <w:proofErr w:type="spellStart"/>
      <w:r>
        <w:rPr>
          <w:rFonts w:ascii="Times New Roman" w:eastAsia="Times New Roman" w:hAnsi="Times New Roman" w:cs="Times New Roman"/>
          <w:sz w:val="28"/>
          <w:szCs w:val="28"/>
        </w:rPr>
        <w:t>неполагане</w:t>
      </w:r>
      <w:proofErr w:type="spellEnd"/>
      <w:r>
        <w:rPr>
          <w:rFonts w:ascii="Times New Roman" w:eastAsia="Times New Roman" w:hAnsi="Times New Roman" w:cs="Times New Roman"/>
          <w:sz w:val="28"/>
          <w:szCs w:val="28"/>
        </w:rPr>
        <w:t xml:space="preserve"> на грижи от страна на ученика, учебникът е негоден за следваща употреба, родителите /настойниците/ на ученика възстановяват учебника или неговата стойност в училището</w:t>
      </w:r>
      <w:r w:rsidR="003B0504">
        <w:rPr>
          <w:rFonts w:ascii="Times New Roman" w:eastAsia="Times New Roman" w:hAnsi="Times New Roman" w:cs="Times New Roman"/>
          <w:sz w:val="28"/>
          <w:szCs w:val="28"/>
        </w:rPr>
        <w:t>, за да бъде закупен нов.</w:t>
      </w:r>
      <w:r>
        <w:rPr>
          <w:rFonts w:ascii="Times New Roman" w:eastAsia="Times New Roman" w:hAnsi="Times New Roman" w:cs="Times New Roman"/>
          <w:sz w:val="28"/>
          <w:szCs w:val="28"/>
        </w:rPr>
        <w:t xml:space="preserve"> </w:t>
      </w:r>
    </w:p>
    <w:p w14:paraId="53DF440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Учениците и родителите се запознават със задълженията, относно ползването на безплатните учебници в началото на учебната година.</w:t>
      </w:r>
    </w:p>
    <w:p w14:paraId="37413FB8" w14:textId="3DD63F5B"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Класният ръководител изготвя приемо-предавателен протокол за получаването и връщането на учебниците срещу подпис (за тези, които са с по- дълъг срок на ползване от една година) и приемен протокол за учебниците с едногодишен срок.</w:t>
      </w:r>
    </w:p>
    <w:p w14:paraId="5D364FC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В протоколите се отразяват учебници, които липсват  или са в лошо състояние. Комисията по приемане на учебниците информира директора.</w:t>
      </w:r>
    </w:p>
    <w:p w14:paraId="079E9E1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Учебниците се раздават и приемат от комисия, в която задължително участват ЗАС и заместник-директор АСД. При получаване и връщане на учебниците се попълва служебна бележка от учителя, в която се отбелязват брой комплекти. Ако има движение на ученици, се отбелязват бройките комплекти по класове.</w:t>
      </w:r>
    </w:p>
    <w:p w14:paraId="6B24BA2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При доставяне на учебници в летен период ги получава директор/ВРИД директор и ги предава на ЗАС.</w:t>
      </w:r>
    </w:p>
    <w:p w14:paraId="7B06D238" w14:textId="0D6D9549"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Ученик, който напуска училището преди завършване на учебната година, връща учебниц</w:t>
      </w:r>
      <w:r w:rsidR="003B0504">
        <w:rPr>
          <w:rFonts w:ascii="Times New Roman" w:eastAsia="Times New Roman" w:hAnsi="Times New Roman" w:cs="Times New Roman"/>
          <w:sz w:val="28"/>
          <w:szCs w:val="28"/>
        </w:rPr>
        <w:t>ите</w:t>
      </w:r>
      <w:r>
        <w:rPr>
          <w:rFonts w:ascii="Times New Roman" w:eastAsia="Times New Roman" w:hAnsi="Times New Roman" w:cs="Times New Roman"/>
          <w:sz w:val="28"/>
          <w:szCs w:val="28"/>
        </w:rPr>
        <w:t xml:space="preserve">. Ако ученикът е от първи клас не връща учебниците. </w:t>
      </w:r>
    </w:p>
    <w:p w14:paraId="4FBB9D03" w14:textId="77777777" w:rsidR="007B2BF1" w:rsidRDefault="00862C0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6B8360DE" w14:textId="77777777" w:rsidR="007B2BF1" w:rsidRDefault="00862C0F">
      <w:pPr>
        <w:spacing w:after="0" w:line="240" w:lineRule="auto"/>
        <w:ind w:firstLine="720"/>
        <w:jc w:val="both"/>
        <w:rPr>
          <w:rFonts w:ascii="Times New Roman" w:eastAsia="Times New Roman" w:hAnsi="Times New Roman" w:cs="Times New Roman"/>
          <w:b/>
          <w:sz w:val="28"/>
          <w:szCs w:val="28"/>
        </w:rPr>
      </w:pPr>
      <w:bookmarkStart w:id="12" w:name="_heading=h.4d34og8" w:colFirst="0" w:colLast="0"/>
      <w:bookmarkEnd w:id="12"/>
      <w:r>
        <w:rPr>
          <w:rFonts w:ascii="Times New Roman" w:eastAsia="Times New Roman" w:hAnsi="Times New Roman" w:cs="Times New Roman"/>
          <w:b/>
          <w:sz w:val="28"/>
          <w:szCs w:val="28"/>
        </w:rPr>
        <w:t xml:space="preserve">Раздел V. Изграждане на позитивен организационен климат и на подходяща психологическа среда в училищата </w:t>
      </w:r>
    </w:p>
    <w:p w14:paraId="2A280A41" w14:textId="77777777" w:rsidR="007B2BF1" w:rsidRDefault="007B2BF1">
      <w:pPr>
        <w:spacing w:after="0" w:line="240" w:lineRule="auto"/>
        <w:jc w:val="both"/>
        <w:rPr>
          <w:rFonts w:ascii="Times New Roman" w:eastAsia="Times New Roman" w:hAnsi="Times New Roman" w:cs="Times New Roman"/>
        </w:rPr>
      </w:pPr>
    </w:p>
    <w:p w14:paraId="5D1E1EC7"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92.</w:t>
      </w:r>
      <w:r>
        <w:rPr>
          <w:rFonts w:ascii="Times New Roman" w:eastAsia="Times New Roman" w:hAnsi="Times New Roman" w:cs="Times New Roman"/>
          <w:sz w:val="28"/>
          <w:szCs w:val="28"/>
        </w:rPr>
        <w:t xml:space="preserve"> (1) НУ „Христо Ботев” – Пловдив е длъжно да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координираните усилия на всички участници в образователния процес. </w:t>
      </w:r>
    </w:p>
    <w:p w14:paraId="678F96D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Видовете и съдържанието на дейностите по превенция на тормоза и насилието са подчинени на обща институционална политика, разработват се самостоятелно от училището по ал. 1 и включват: </w:t>
      </w:r>
    </w:p>
    <w:p w14:paraId="0A9B0BE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изготвяне съвместно с учениците на правила за поведението им в паралелката или групата; </w:t>
      </w:r>
    </w:p>
    <w:p w14:paraId="792372A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 </w:t>
      </w:r>
    </w:p>
    <w:p w14:paraId="5FF3630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партньорство с родителите; </w:t>
      </w:r>
    </w:p>
    <w:p w14:paraId="172B4AC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дейности за развитие на компетентностите на всички членове на институционалната общност, включително за запознаване с различните форми на насилие и с техники за преодоляването им. </w:t>
      </w:r>
    </w:p>
    <w:p w14:paraId="72E08D7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93.</w:t>
      </w:r>
      <w:r>
        <w:rPr>
          <w:rFonts w:ascii="Times New Roman" w:eastAsia="Times New Roman" w:hAnsi="Times New Roman" w:cs="Times New Roman"/>
          <w:sz w:val="28"/>
          <w:szCs w:val="28"/>
        </w:rPr>
        <w:t xml:space="preserve"> (1) Основен принцип при изграждането на училищната политика за противодействие на тормоза е прилагането на цялостен институционален подход, полагане на координирани и последователни усилия за предотвратяване на тормоза и създаване на по-сигурна среда в училището. </w:t>
      </w:r>
    </w:p>
    <w:p w14:paraId="2B9FA130"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Институционалната политика за противодействие на тормоза в училище се реализира на равнище училище и на равнище клас и група, като на всяко едно от тези равнища се осъществяват дейности по превенция и интервенция (реакция). </w:t>
      </w:r>
    </w:p>
    <w:p w14:paraId="25F786A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Дейностите по превенция и интервенция се разработват въз основа на Механизма за противодействие на училищния тормоз между децата и учениците в училище и на алгоритъма за неговото прилагане, утвърден от министъра на образованието и науката. </w:t>
      </w:r>
    </w:p>
    <w:p w14:paraId="23F4A050"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94.</w:t>
      </w:r>
      <w:r>
        <w:rPr>
          <w:rFonts w:ascii="Times New Roman" w:eastAsia="Times New Roman" w:hAnsi="Times New Roman" w:cs="Times New Roman"/>
          <w:sz w:val="28"/>
          <w:szCs w:val="28"/>
        </w:rPr>
        <w:t xml:space="preserve"> За преодоляване на проблемното поведение на детето или ученика и за справяне със затрудненията му с приобщаването в образователния процес и в училищната среда, с участието му в дейността на училището и с поведенческите му прояви се прилагат една или повече от следните дейности за въздействие върху вътрешната мотивация: </w:t>
      </w:r>
    </w:p>
    <w:p w14:paraId="7AB6DE0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обсъждане между ученика и класния ръководител с цел изясняване на възникнал проблем и получаване на подкрепа за разрешаването му; </w:t>
      </w:r>
    </w:p>
    <w:p w14:paraId="5470788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използване на посредник при решаване на конфликт в училище; </w:t>
      </w:r>
    </w:p>
    <w:p w14:paraId="79CC9FB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консултиране на детето или ученика с педагогически съветник; </w:t>
      </w:r>
    </w:p>
    <w:p w14:paraId="3A17428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консултиране на детето или ученика с външен за училището психолог;</w:t>
      </w:r>
    </w:p>
    <w:p w14:paraId="296057B7"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създаване на условия за включване на детето/ученика в група за повишаване на социалните умения за общуване и за решаване на конфликти по ненасилствен начин; </w:t>
      </w:r>
    </w:p>
    <w:p w14:paraId="7011C81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насочване на детето или ученика към занимания, съобразени с неговите потребности; </w:t>
      </w:r>
    </w:p>
    <w:p w14:paraId="7535240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индивидуална подкрепа за детето/ученика от личност, която той уважава (наставничество); </w:t>
      </w:r>
    </w:p>
    <w:p w14:paraId="12B49B2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участие на ученика в дейности в полза на паралелката или групата. </w:t>
      </w:r>
    </w:p>
    <w:p w14:paraId="35B1FDD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95.</w:t>
      </w:r>
      <w:r>
        <w:rPr>
          <w:rFonts w:ascii="Times New Roman" w:eastAsia="Times New Roman" w:hAnsi="Times New Roman" w:cs="Times New Roman"/>
          <w:sz w:val="28"/>
          <w:szCs w:val="28"/>
        </w:rPr>
        <w:t xml:space="preserve"> Дейността по чл. 94, т. 1 се прилага за изясняване на конкретен проблем с цел насочване на ученика към определена подкрепа и мотивирането </w:t>
      </w:r>
      <w:r>
        <w:rPr>
          <w:rFonts w:ascii="Times New Roman" w:eastAsia="Times New Roman" w:hAnsi="Times New Roman" w:cs="Times New Roman"/>
          <w:sz w:val="28"/>
          <w:szCs w:val="28"/>
        </w:rPr>
        <w:lastRenderedPageBreak/>
        <w:t xml:space="preserve">му за участие в дейности, които да доведат до разрешаване на проблема. Дейността се документира в дневника на класа и се информира родителят, представителят на детето или лицето, което полага грижи за детето. </w:t>
      </w:r>
    </w:p>
    <w:p w14:paraId="0863070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96.</w:t>
      </w:r>
      <w:r>
        <w:rPr>
          <w:rFonts w:ascii="Times New Roman" w:eastAsia="Times New Roman" w:hAnsi="Times New Roman" w:cs="Times New Roman"/>
          <w:sz w:val="28"/>
          <w:szCs w:val="28"/>
        </w:rPr>
        <w:t xml:space="preserve"> Дейността по чл. 94, т. 2 се осъществява в училището от подготвен за разрешаване на конфликтни ситуации учител, педагогически съветник, </w:t>
      </w:r>
      <w:proofErr w:type="spellStart"/>
      <w:r>
        <w:rPr>
          <w:rFonts w:ascii="Times New Roman" w:eastAsia="Times New Roman" w:hAnsi="Times New Roman" w:cs="Times New Roman"/>
          <w:sz w:val="28"/>
          <w:szCs w:val="28"/>
        </w:rPr>
        <w:t>невъвлечен</w:t>
      </w:r>
      <w:proofErr w:type="spellEnd"/>
      <w:r>
        <w:rPr>
          <w:rFonts w:ascii="Times New Roman" w:eastAsia="Times New Roman" w:hAnsi="Times New Roman" w:cs="Times New Roman"/>
          <w:sz w:val="28"/>
          <w:szCs w:val="28"/>
        </w:rPr>
        <w:t xml:space="preserve"> в конкретния конфликт, който посредничи между страните в конфликта с цел разрешаването му. </w:t>
      </w:r>
    </w:p>
    <w:p w14:paraId="5A126C8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97.</w:t>
      </w:r>
      <w:r>
        <w:rPr>
          <w:rFonts w:ascii="Times New Roman" w:eastAsia="Times New Roman" w:hAnsi="Times New Roman" w:cs="Times New Roman"/>
          <w:sz w:val="28"/>
          <w:szCs w:val="28"/>
        </w:rPr>
        <w:t xml:space="preserve"> Дейностите по чл. 94, т. 3 и 4 се осъществяват по желание на ученика и/или на родителя, представителя на детето или лицето, което полага грижи за детето, или по препоръка на класния ръководител, на учител или на координиращия екип. </w:t>
      </w:r>
    </w:p>
    <w:p w14:paraId="0FDADCC7"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98.</w:t>
      </w:r>
      <w:r>
        <w:rPr>
          <w:rFonts w:ascii="Times New Roman" w:eastAsia="Times New Roman" w:hAnsi="Times New Roman" w:cs="Times New Roman"/>
          <w:sz w:val="28"/>
          <w:szCs w:val="28"/>
        </w:rPr>
        <w:t xml:space="preserve"> Дейността по чл. 94, т. 5 и 6 се осъществява по желание на ученика или на родителя, представителя на детето, лицето, което полага грижи за детето, по препоръка на учителите в групата/класния ръководител, на учител, на педагогически съветник, или по препоръка на координиращия екип, в съответствие с възможностите и наличните ресурси на училището или чрез привличане на външни специалисти и ресурси. </w:t>
      </w:r>
    </w:p>
    <w:p w14:paraId="5A546E5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99.</w:t>
      </w:r>
      <w:r>
        <w:rPr>
          <w:rFonts w:ascii="Times New Roman" w:eastAsia="Times New Roman" w:hAnsi="Times New Roman" w:cs="Times New Roman"/>
          <w:sz w:val="28"/>
          <w:szCs w:val="28"/>
        </w:rPr>
        <w:t xml:space="preserve"> (1) Дейността по чл. 94, т. 7 се осъществява от личност по избор на ученика, която той приема и уважава и която е изразила съгласие за участие в индивидуалната му подкрепа. </w:t>
      </w:r>
    </w:p>
    <w:p w14:paraId="74192A2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Индивидуалната подкрепа на ученика по ал. 1 може да бъде осъществена от учител от училището, лице от разширеното семейство, от близък на ученика или от обществено изявена личност, на която ученикът има доверие или която представлява пример за него и спомага за развитието на силните му страни и за цялостното му личностно развитие. </w:t>
      </w:r>
    </w:p>
    <w:p w14:paraId="04744A9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100.</w:t>
      </w:r>
      <w:r>
        <w:rPr>
          <w:rFonts w:ascii="Times New Roman" w:eastAsia="Times New Roman" w:hAnsi="Times New Roman" w:cs="Times New Roman"/>
          <w:sz w:val="28"/>
          <w:szCs w:val="28"/>
        </w:rPr>
        <w:t xml:space="preserve"> (1) Дейността по чл. 94, т. 8 се осъществява, като ученикът съвместно с класния ръководител избира конкретна дейност в полза на класа/групата. </w:t>
      </w:r>
    </w:p>
    <w:p w14:paraId="7C5DF33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Дейността в полза на групата или паралелката трябва да е съобразена с възрастовите особености и здравословното състояние на децата/учениците и да не унижава тяхното достойнство (например: „Подреди играчките, които разхвърли!” и др.). </w:t>
      </w:r>
    </w:p>
    <w:p w14:paraId="3B47A06D"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101.</w:t>
      </w:r>
      <w:r>
        <w:rPr>
          <w:rFonts w:ascii="Times New Roman" w:eastAsia="Times New Roman" w:hAnsi="Times New Roman" w:cs="Times New Roman"/>
          <w:sz w:val="28"/>
          <w:szCs w:val="28"/>
        </w:rPr>
        <w:t xml:space="preserve"> (1) За всички предприети дейности с децата или учениците за преодоляване на проблемното им поведение и за справяне със затрудненията им с приобщаването в образователния процес и в училищната среда, с участието в дейността на училището и с поведенческите им прояви се информира родителят, представителят на детето или лицето, което полага грижи за детето, а за дейностите по чл. 94, т. 2, 5 и 7 се изисква и информираното му съгласие. </w:t>
      </w:r>
    </w:p>
    <w:p w14:paraId="45E258B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Родителят, представителят на детето или лицето, което полага грижи за детето, е длъжен да съдейства и да подпомага учителите и другите педагогически специалисти при реализирането на дейностите по чл. 94. </w:t>
      </w:r>
    </w:p>
    <w:p w14:paraId="1772BD5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 отказ от страна на родителя, представителя на детето или лицето, което полага грижи за детето, да изрази съгласие за дейностите по чл. 94, т. 2, 5 и 7, да окаже съдействие или да подпомогне реализирането на дейностите по чл. </w:t>
      </w:r>
      <w:r>
        <w:rPr>
          <w:rFonts w:ascii="Times New Roman" w:eastAsia="Times New Roman" w:hAnsi="Times New Roman" w:cs="Times New Roman"/>
          <w:sz w:val="28"/>
          <w:szCs w:val="28"/>
        </w:rPr>
        <w:lastRenderedPageBreak/>
        <w:t xml:space="preserve">94 директорът на училището писмено уведомява отдела за закрила на детето по местоживеенето на детето или ученика. </w:t>
      </w:r>
    </w:p>
    <w:p w14:paraId="27D5E64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102.</w:t>
      </w:r>
      <w:r>
        <w:rPr>
          <w:rFonts w:ascii="Times New Roman" w:eastAsia="Times New Roman" w:hAnsi="Times New Roman" w:cs="Times New Roman"/>
          <w:sz w:val="28"/>
          <w:szCs w:val="28"/>
        </w:rPr>
        <w:t xml:space="preserve"> За неизпълнение на задълженията, определени в ЗПУО, в нормативните актове по неговото прилагане и в настоящия правилник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 </w:t>
      </w:r>
    </w:p>
    <w:p w14:paraId="53EF21E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забележка; </w:t>
      </w:r>
    </w:p>
    <w:p w14:paraId="17F58AE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преместване в друга паралелка в същото училище при наличие на свободно място.</w:t>
      </w:r>
    </w:p>
    <w:p w14:paraId="41DE2817" w14:textId="77777777" w:rsidR="007B2BF1" w:rsidRDefault="00862C0F">
      <w:pPr>
        <w:spacing w:after="0" w:line="240" w:lineRule="auto"/>
        <w:ind w:firstLine="720"/>
        <w:jc w:val="both"/>
        <w:rPr>
          <w:rFonts w:ascii="Times New Roman" w:eastAsia="Times New Roman" w:hAnsi="Times New Roman" w:cs="Times New Roman"/>
          <w:sz w:val="28"/>
          <w:szCs w:val="28"/>
        </w:rPr>
      </w:pPr>
      <w:bookmarkStart w:id="13" w:name="_heading=h.2s8eyo1" w:colFirst="0" w:colLast="0"/>
      <w:bookmarkEnd w:id="13"/>
      <w:r>
        <w:rPr>
          <w:rFonts w:ascii="Times New Roman" w:eastAsia="Times New Roman" w:hAnsi="Times New Roman" w:cs="Times New Roman"/>
          <w:b/>
          <w:sz w:val="28"/>
          <w:szCs w:val="28"/>
        </w:rPr>
        <w:t>Чл. 103.</w:t>
      </w:r>
      <w:r>
        <w:rPr>
          <w:rFonts w:ascii="Times New Roman" w:eastAsia="Times New Roman" w:hAnsi="Times New Roman" w:cs="Times New Roman"/>
          <w:sz w:val="28"/>
          <w:szCs w:val="28"/>
        </w:rPr>
        <w:t xml:space="preserve"> (1) Ученикът може да отсъства от училище по уважителни причини в следните случаи: </w:t>
      </w:r>
    </w:p>
    <w:p w14:paraId="02B4DD57" w14:textId="3CAC34A9"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 медицински причини - за което в училището се изпраща по електронен път медицински документ, издаден от лекар или от лекар по дентална медицина. </w:t>
      </w:r>
    </w:p>
    <w:p w14:paraId="6F9C040E" w14:textId="356D071F"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 представителя на детето или лицето, което полага грижи за детето, с писмо/заявление, по имейл или в телефонен разговор. </w:t>
      </w:r>
    </w:p>
    <w:p w14:paraId="4F5488CB" w14:textId="06FCF1DF" w:rsidR="007B2BF1" w:rsidRPr="00887A2F" w:rsidRDefault="00862C0F">
      <w:pPr>
        <w:spacing w:after="0" w:line="240" w:lineRule="auto"/>
        <w:ind w:firstLine="720"/>
        <w:jc w:val="both"/>
        <w:rPr>
          <w:rFonts w:ascii="Times New Roman" w:eastAsia="Times New Roman" w:hAnsi="Times New Roman" w:cs="Times New Roman"/>
          <w:bCs/>
          <w:sz w:val="28"/>
          <w:szCs w:val="28"/>
        </w:rPr>
      </w:pPr>
      <w:r w:rsidRPr="00887A2F">
        <w:rPr>
          <w:rFonts w:ascii="Times New Roman" w:eastAsia="Times New Roman" w:hAnsi="Times New Roman" w:cs="Times New Roman"/>
          <w:bCs/>
          <w:sz w:val="28"/>
          <w:szCs w:val="28"/>
        </w:rPr>
        <w:t>При мотивирано писмено заявено желание на родителя чрез заявление до директора и неговото одобрение, ученикът може да не участва в една или две от дейностите в ЦДО в два определени дни, като приложи документ от съответния клуб, кръжок, езиково училище, състезание и др., с което доказва необходимостта от отсъствие (за изключително изявени ученици, които участват в международни и национални конкурси и състезания на база писмено заявление от клуба и родителя, след взето решение на директора може ученикът да бъде допълнително освободен)</w:t>
      </w:r>
      <w:r w:rsidR="001269E2">
        <w:rPr>
          <w:rFonts w:ascii="Times New Roman" w:eastAsia="Times New Roman" w:hAnsi="Times New Roman" w:cs="Times New Roman"/>
          <w:bCs/>
          <w:sz w:val="28"/>
          <w:szCs w:val="28"/>
        </w:rPr>
        <w:t>.</w:t>
      </w:r>
    </w:p>
    <w:p w14:paraId="7910C050" w14:textId="5B2D8551"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до 15 учебни дни в една учебна година с мотивирано заявление от родителя до класния ръководител, но не повече от 5 дни наведнъж. </w:t>
      </w:r>
    </w:p>
    <w:p w14:paraId="12AEC4D6" w14:textId="30D7B12F"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Заявлението по т. 3 се подава преди отсъствието на ученика, а ако това е невъзможно, родителят уведомява класния ръководител в първия ден от отсъствието на ученика от училище. </w:t>
      </w:r>
    </w:p>
    <w:p w14:paraId="55C1FE50"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случай че родителят, представителят на детето или лицето, което полага грижи за детето, ще отсъства от настоящия си адрес за срок, по-голям от един месец, той уведомява писмено директора на училището, като посочва лице, което ще контактува с училището за времето на отсъствието му по всички въпроси, свързани с училищното образование, с изключение на отписването на ученика от училището или промяната на формата на обучение на ученика. </w:t>
      </w:r>
    </w:p>
    <w:p w14:paraId="0E46223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Когато ученикът отсъства от училище един учебен ден и отсъствието не е по някоя от уважителните причини, класният ръководител е длъжен да уведоми родителя, представителя на детето или лицето, което полага грижи за </w:t>
      </w:r>
      <w:r>
        <w:rPr>
          <w:rFonts w:ascii="Times New Roman" w:eastAsia="Times New Roman" w:hAnsi="Times New Roman" w:cs="Times New Roman"/>
          <w:sz w:val="28"/>
          <w:szCs w:val="28"/>
        </w:rPr>
        <w:lastRenderedPageBreak/>
        <w:t xml:space="preserve">детето, с писмо, по имейл или в телефонен разговор и да обсъди с него възможностите за отстраняване на причините за отсъствията. </w:t>
      </w:r>
    </w:p>
    <w:p w14:paraId="339BB26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Броят на отсъствията на ученика се отбелязва в електронния дневник.</w:t>
      </w:r>
    </w:p>
    <w:p w14:paraId="7718277B"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104.</w:t>
      </w:r>
      <w:r>
        <w:rPr>
          <w:rFonts w:ascii="Times New Roman" w:eastAsia="Times New Roman" w:hAnsi="Times New Roman" w:cs="Times New Roman"/>
          <w:sz w:val="28"/>
          <w:szCs w:val="28"/>
        </w:rP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w:t>
      </w:r>
    </w:p>
    <w:p w14:paraId="08EFEAB6" w14:textId="77777777" w:rsidR="001269E2" w:rsidRDefault="001269E2">
      <w:pPr>
        <w:spacing w:after="0" w:line="240" w:lineRule="auto"/>
        <w:ind w:firstLine="720"/>
        <w:jc w:val="both"/>
        <w:rPr>
          <w:rFonts w:ascii="Times New Roman" w:eastAsia="Times New Roman" w:hAnsi="Times New Roman" w:cs="Times New Roman"/>
          <w:b/>
          <w:sz w:val="28"/>
          <w:szCs w:val="28"/>
        </w:rPr>
      </w:pPr>
    </w:p>
    <w:p w14:paraId="0C2E9391" w14:textId="123FD437" w:rsidR="007B2BF1" w:rsidRDefault="00862C0F">
      <w:pPr>
        <w:spacing w:after="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VI. Преместване на деца/ученици</w:t>
      </w:r>
    </w:p>
    <w:p w14:paraId="71DFC929" w14:textId="77777777" w:rsidR="007B2BF1" w:rsidRDefault="007B2BF1">
      <w:pPr>
        <w:spacing w:after="0" w:line="240" w:lineRule="auto"/>
        <w:ind w:firstLine="720"/>
        <w:jc w:val="both"/>
        <w:rPr>
          <w:rFonts w:ascii="Times New Roman" w:eastAsia="Times New Roman" w:hAnsi="Times New Roman" w:cs="Times New Roman"/>
          <w:b/>
          <w:sz w:val="28"/>
          <w:szCs w:val="28"/>
        </w:rPr>
      </w:pPr>
    </w:p>
    <w:p w14:paraId="31351F8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105.</w:t>
      </w:r>
      <w:r>
        <w:rPr>
          <w:rFonts w:ascii="Times New Roman" w:eastAsia="Times New Roman" w:hAnsi="Times New Roman" w:cs="Times New Roman"/>
          <w:sz w:val="28"/>
          <w:szCs w:val="28"/>
        </w:rPr>
        <w:t xml:space="preserve"> (1) Преместване на ученик e всеки случай на постъпване в друга паралелка на същото или друго училище извън случаите по чл. 142, ал. 2 от ЗПУО.</w:t>
      </w:r>
    </w:p>
    <w:p w14:paraId="5E07852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Преместването на ученик не води до промяна на формата на обучение.</w:t>
      </w:r>
    </w:p>
    <w:p w14:paraId="618B7CA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106.</w:t>
      </w:r>
      <w:r>
        <w:rPr>
          <w:rFonts w:ascii="Times New Roman" w:eastAsia="Times New Roman" w:hAnsi="Times New Roman" w:cs="Times New Roman"/>
          <w:sz w:val="28"/>
          <w:szCs w:val="28"/>
        </w:rPr>
        <w:t xml:space="preserve"> Редът и условията за преместване се отнасят за деца/ученици от ПГ и  от I до IV клас от детски градини и училища. </w:t>
      </w:r>
    </w:p>
    <w:p w14:paraId="3F3A3D4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107.</w:t>
      </w:r>
      <w:r>
        <w:rPr>
          <w:rFonts w:ascii="Times New Roman" w:eastAsia="Times New Roman" w:hAnsi="Times New Roman" w:cs="Times New Roman"/>
          <w:sz w:val="28"/>
          <w:szCs w:val="28"/>
        </w:rPr>
        <w:t xml:space="preserve"> Деца/ученици могат да се преместват при наличие на свободни места в групата/паралелката, в която искат да постъпят в приемащото училище. </w:t>
      </w:r>
    </w:p>
    <w:p w14:paraId="384DBD7C"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108.</w:t>
      </w:r>
      <w:r>
        <w:rPr>
          <w:rFonts w:ascii="Times New Roman" w:eastAsia="Times New Roman" w:hAnsi="Times New Roman" w:cs="Times New Roman"/>
          <w:sz w:val="28"/>
          <w:szCs w:val="28"/>
        </w:rPr>
        <w:t xml:space="preserve"> (1) За свободни места се считат местата до утвърдения училищен план-прием, които включват: </w:t>
      </w:r>
    </w:p>
    <w:p w14:paraId="196B1F1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незаетите места; </w:t>
      </w:r>
    </w:p>
    <w:p w14:paraId="3D9424B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освободените през учебната година места. </w:t>
      </w:r>
    </w:p>
    <w:p w14:paraId="77519A9B"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Свободните места се обявяват в тридневен срок от освобождаването им на сайта на училището и в регионалното управление на образованието. </w:t>
      </w:r>
    </w:p>
    <w:p w14:paraId="10A51E8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109.</w:t>
      </w:r>
      <w:r>
        <w:rPr>
          <w:rFonts w:ascii="Times New Roman" w:eastAsia="Times New Roman" w:hAnsi="Times New Roman" w:cs="Times New Roman"/>
          <w:sz w:val="28"/>
          <w:szCs w:val="28"/>
        </w:rPr>
        <w:t xml:space="preserve"> Децата/учениците от ПГ и от I до IV клас могат да се преместват през цялата учебна година.</w:t>
      </w:r>
    </w:p>
    <w:p w14:paraId="298FE77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110. (</w:t>
      </w:r>
      <w:r>
        <w:rPr>
          <w:rFonts w:ascii="Times New Roman" w:eastAsia="Times New Roman" w:hAnsi="Times New Roman" w:cs="Times New Roman"/>
          <w:sz w:val="28"/>
          <w:szCs w:val="28"/>
        </w:rPr>
        <w:t>1) Учениците от I до IV клас може да се преместват в друго училище над утвърдения училищен план-прием, ако:</w:t>
      </w:r>
    </w:p>
    <w:p w14:paraId="10AEDD2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постоянният или настоящият адрес на ученика е променен в прилежащия район на училището, определен за учебната годината на преместването;</w:t>
      </w:r>
    </w:p>
    <w:p w14:paraId="1F67DC3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условията на физическата среда на приемащото училище позволяват това;</w:t>
      </w:r>
    </w:p>
    <w:p w14:paraId="6E7908A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преместване на ученик в I клас в приема са били приети всички заявили желание за участие деца от групите включително.</w:t>
      </w:r>
    </w:p>
    <w:p w14:paraId="344D7EC7"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Когато са изпълнени изискванията по ал. 1, ученикът се записва със заповед на директора на училището в рамките на допустимия брой ученици в паралелка от Наредбата за финансирането на институциите в системата на предучилищното и училищното образование.</w:t>
      </w:r>
    </w:p>
    <w:p w14:paraId="1C05743C"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Когато броят на учениците във всички паралелки от съответния клас в училището е определен при условията на Наредбата за финансирането на институциите в системата на предучилищното и училищното образование и са изпълнени изискванията по ал. 1, ученикът се записва със заповед на директора на училището, ако е получено разрешение на министъра на образованието и науката от Наредбата за финансирането на институциите в системата на предучилищното и училищното образование.</w:t>
      </w:r>
    </w:p>
    <w:p w14:paraId="3C6FD88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111.</w:t>
      </w:r>
      <w:r>
        <w:rPr>
          <w:rFonts w:ascii="Times New Roman" w:eastAsia="Times New Roman" w:hAnsi="Times New Roman" w:cs="Times New Roman"/>
          <w:sz w:val="28"/>
          <w:szCs w:val="28"/>
        </w:rPr>
        <w:t xml:space="preserve"> (1) Учениците се преместват при спазване на следните условия и ред:</w:t>
      </w:r>
    </w:p>
    <w:p w14:paraId="29D1CBF1" w14:textId="68DB318B"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подаване на писмено заявление от родителите </w:t>
      </w:r>
      <w:r w:rsidR="005D0985">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ученика</w:t>
      </w:r>
      <w:r w:rsidR="005D098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съгласно чл. 12, ал. 2 от ЗПУО до директора на приемащото училище;</w:t>
      </w:r>
    </w:p>
    <w:p w14:paraId="7089B8C9" w14:textId="6C00ACAA"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 три работни дни от получаване на заявлението директорът на училището потвърждава пред родител</w:t>
      </w:r>
      <w:r w:rsidR="005D0985">
        <w:rPr>
          <w:rFonts w:ascii="Times New Roman" w:eastAsia="Times New Roman" w:hAnsi="Times New Roman" w:cs="Times New Roman"/>
          <w:sz w:val="28"/>
          <w:szCs w:val="28"/>
        </w:rPr>
        <w:t>ите</w:t>
      </w:r>
      <w:r>
        <w:rPr>
          <w:rFonts w:ascii="Times New Roman" w:eastAsia="Times New Roman" w:hAnsi="Times New Roman" w:cs="Times New Roman"/>
          <w:sz w:val="28"/>
          <w:szCs w:val="28"/>
        </w:rPr>
        <w:t xml:space="preserve"> възможността за записването на ученика, уведомява писмено директора на училището, в което ученикът се е обучавал, и му предоставя копие на заявлението по т. 1; при необходимост от получаване на разрешение тридневният срок започва да тече от датата на получаване на разрешението.</w:t>
      </w:r>
    </w:p>
    <w:p w14:paraId="6E82E7DC" w14:textId="70ECF0A3"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 пет работни дни от получаване на информацията по т. 1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w:t>
      </w:r>
    </w:p>
    <w:p w14:paraId="2F05D20B"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преместване на ученик в риск от отпадане, за когото са предприети мерки за предотвратяване на отсъствията по неуважителни причини, директорът на училището, в което се е обучавал ученикът, задължително информира началника на регионалното управление на образованието. Когато приемащото училище е в друга област, началникът на регионалното управление на образованието информира началника на регионалното управление на образованието, на чиято територия е училището, в което ученикът се премества.</w:t>
      </w:r>
    </w:p>
    <w:p w14:paraId="0D57B1DD"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Началникът на РУО контролира и подпомага методически директора на приемащото училище за продължаване на мерките за предотвратяване на отпадането на преместения ученик поради отсъствия по неуважителни причини.</w:t>
      </w:r>
    </w:p>
    <w:p w14:paraId="784F11CC" w14:textId="533ABDAC"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Директорът на приемащото училище до три работни дни от получаване на удостоверението по ал. 2 определя със заповед условията за приемане на ученика и информира </w:t>
      </w:r>
      <w:r w:rsidR="005D0985">
        <w:rPr>
          <w:rFonts w:ascii="Times New Roman" w:eastAsia="Times New Roman" w:hAnsi="Times New Roman" w:cs="Times New Roman"/>
          <w:sz w:val="28"/>
          <w:szCs w:val="28"/>
        </w:rPr>
        <w:t xml:space="preserve">двамата </w:t>
      </w:r>
      <w:r>
        <w:rPr>
          <w:rFonts w:ascii="Times New Roman" w:eastAsia="Times New Roman" w:hAnsi="Times New Roman" w:cs="Times New Roman"/>
          <w:sz w:val="28"/>
          <w:szCs w:val="28"/>
        </w:rPr>
        <w:t>родител</w:t>
      </w:r>
      <w:r w:rsidR="005D0985">
        <w:rPr>
          <w:rFonts w:ascii="Times New Roman" w:eastAsia="Times New Roman" w:hAnsi="Times New Roman" w:cs="Times New Roman"/>
          <w:sz w:val="28"/>
          <w:szCs w:val="28"/>
        </w:rPr>
        <w:t>и</w:t>
      </w:r>
      <w:r>
        <w:rPr>
          <w:rFonts w:ascii="Times New Roman" w:eastAsia="Times New Roman" w:hAnsi="Times New Roman" w:cs="Times New Roman"/>
          <w:sz w:val="28"/>
          <w:szCs w:val="28"/>
        </w:rPr>
        <w:t>/настойни</w:t>
      </w:r>
      <w:r w:rsidR="005D0985">
        <w:rPr>
          <w:rFonts w:ascii="Times New Roman" w:eastAsia="Times New Roman" w:hAnsi="Times New Roman" w:cs="Times New Roman"/>
          <w:sz w:val="28"/>
          <w:szCs w:val="28"/>
        </w:rPr>
        <w:t>ци</w:t>
      </w:r>
      <w:r>
        <w:rPr>
          <w:rFonts w:ascii="Times New Roman" w:eastAsia="Times New Roman" w:hAnsi="Times New Roman" w:cs="Times New Roman"/>
          <w:sz w:val="28"/>
          <w:szCs w:val="28"/>
        </w:rPr>
        <w:t xml:space="preserve"> </w:t>
      </w:r>
      <w:r w:rsidR="005D0985">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ученика. Родител</w:t>
      </w:r>
      <w:r w:rsidR="005D0985">
        <w:rPr>
          <w:rFonts w:ascii="Times New Roman" w:eastAsia="Times New Roman" w:hAnsi="Times New Roman" w:cs="Times New Roman"/>
          <w:sz w:val="28"/>
          <w:szCs w:val="28"/>
        </w:rPr>
        <w:t>ите</w:t>
      </w:r>
      <w:r>
        <w:rPr>
          <w:rFonts w:ascii="Times New Roman" w:eastAsia="Times New Roman" w:hAnsi="Times New Roman" w:cs="Times New Roman"/>
          <w:sz w:val="28"/>
          <w:szCs w:val="28"/>
        </w:rPr>
        <w:t>-настойни</w:t>
      </w:r>
      <w:r w:rsidR="005D0985">
        <w:rPr>
          <w:rFonts w:ascii="Times New Roman" w:eastAsia="Times New Roman" w:hAnsi="Times New Roman" w:cs="Times New Roman"/>
          <w:sz w:val="28"/>
          <w:szCs w:val="28"/>
        </w:rPr>
        <w:t>ците</w:t>
      </w:r>
      <w:r>
        <w:rPr>
          <w:rFonts w:ascii="Times New Roman" w:eastAsia="Times New Roman" w:hAnsi="Times New Roman" w:cs="Times New Roman"/>
          <w:sz w:val="28"/>
          <w:szCs w:val="28"/>
        </w:rPr>
        <w:t xml:space="preserve"> подписва</w:t>
      </w:r>
      <w:r w:rsidR="005D098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декларация за информирано съгласие относно различията в учебния план в приемащото училище.</w:t>
      </w:r>
    </w:p>
    <w:p w14:paraId="0C6AA6E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срока по ал. 5 директорът на приемащото училище информира писмено директора на училището, от което идва ученикът, за неговото записване.</w:t>
      </w:r>
    </w:p>
    <w:p w14:paraId="72911BF7"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112.</w:t>
      </w:r>
      <w:r>
        <w:rPr>
          <w:rFonts w:ascii="Times New Roman" w:eastAsia="Times New Roman" w:hAnsi="Times New Roman" w:cs="Times New Roman"/>
          <w:sz w:val="28"/>
          <w:szCs w:val="28"/>
        </w:rPr>
        <w:t xml:space="preserve"> Ученикът се счита за преместен в новото училище от датата, посочена в заповедта на директора на приемащото училище. До датата, посочена в заповедта на директора на приемащото училище, посещава учебните занятия в училището, от което се премества.</w:t>
      </w:r>
    </w:p>
    <w:p w14:paraId="43EADA33" w14:textId="535D52DC"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113.</w:t>
      </w:r>
      <w:r>
        <w:rPr>
          <w:rFonts w:ascii="Times New Roman" w:eastAsia="Times New Roman" w:hAnsi="Times New Roman" w:cs="Times New Roman"/>
          <w:sz w:val="28"/>
          <w:szCs w:val="28"/>
        </w:rPr>
        <w:t xml:space="preserve"> (1) Ученици, участващи в обучение по Европейски образователни програми и проекти, след завръщането си в България продължават обучението си във формата на обучение и в училището, в което са се обучавали преди участието си, след признаване на завършен клас от училища на чужди държави.</w:t>
      </w:r>
    </w:p>
    <w:p w14:paraId="23C1BFF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При преместване на ученик в задължителна училищна възраст в училище на чужда държава:</w:t>
      </w:r>
    </w:p>
    <w:p w14:paraId="5AEDBCEB" w14:textId="60B7EB2D"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5D0985">
        <w:rPr>
          <w:rFonts w:ascii="Times New Roman" w:eastAsia="Times New Roman" w:hAnsi="Times New Roman" w:cs="Times New Roman"/>
          <w:sz w:val="28"/>
          <w:szCs w:val="28"/>
        </w:rPr>
        <w:t xml:space="preserve">двамата </w:t>
      </w:r>
      <w:r>
        <w:rPr>
          <w:rFonts w:ascii="Times New Roman" w:eastAsia="Times New Roman" w:hAnsi="Times New Roman" w:cs="Times New Roman"/>
          <w:sz w:val="28"/>
          <w:szCs w:val="28"/>
        </w:rPr>
        <w:t>родител</w:t>
      </w:r>
      <w:r w:rsidR="005D0985">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подава</w:t>
      </w:r>
      <w:r w:rsidR="005D098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писмено заявление до директора на училището, в което се обучава ученикът, за издаване на удостоверение за преместване;</w:t>
      </w:r>
    </w:p>
    <w:p w14:paraId="6D7575EF" w14:textId="259274FF"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родител</w:t>
      </w:r>
      <w:r w:rsidR="005D0985">
        <w:rPr>
          <w:rFonts w:ascii="Times New Roman" w:eastAsia="Times New Roman" w:hAnsi="Times New Roman" w:cs="Times New Roman"/>
          <w:sz w:val="28"/>
          <w:szCs w:val="28"/>
        </w:rPr>
        <w:t>ите</w:t>
      </w:r>
      <w:r>
        <w:rPr>
          <w:rFonts w:ascii="Times New Roman" w:eastAsia="Times New Roman" w:hAnsi="Times New Roman" w:cs="Times New Roman"/>
          <w:sz w:val="28"/>
          <w:szCs w:val="28"/>
        </w:rPr>
        <w:t xml:space="preserve"> представя</w:t>
      </w:r>
      <w:r w:rsidR="005D098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документ, издаден от училището на чуждата държава, удостоверяващ възможността ученикът да продължи образованието си при условията на приемащото училище; в случаите, когато няма такава възможност, родител</w:t>
      </w:r>
      <w:r w:rsidR="005D0985">
        <w:rPr>
          <w:rFonts w:ascii="Times New Roman" w:eastAsia="Times New Roman" w:hAnsi="Times New Roman" w:cs="Times New Roman"/>
          <w:sz w:val="28"/>
          <w:szCs w:val="28"/>
        </w:rPr>
        <w:t xml:space="preserve">ите </w:t>
      </w:r>
      <w:r>
        <w:rPr>
          <w:rFonts w:ascii="Times New Roman" w:eastAsia="Times New Roman" w:hAnsi="Times New Roman" w:cs="Times New Roman"/>
          <w:sz w:val="28"/>
          <w:szCs w:val="28"/>
        </w:rPr>
        <w:t>удостоверява</w:t>
      </w:r>
      <w:r w:rsidR="005D0985">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с декларация, че ученикът ще продължи образованието си в училище на чужда държава.</w:t>
      </w:r>
    </w:p>
    <w:p w14:paraId="4E3A479C"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Документите по ал. 2 може да се подават и сканирани по електронен път.</w:t>
      </w:r>
    </w:p>
    <w:p w14:paraId="2CDA1A3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 срок до 5 работни дни от подаване на документите по ал. 2 директорът на училището, в което се обучава ученикът, издава удостоверение за преместване.</w:t>
      </w:r>
    </w:p>
    <w:p w14:paraId="462BA091" w14:textId="77777777" w:rsidR="007B2BF1" w:rsidRDefault="007B2BF1">
      <w:pPr>
        <w:spacing w:after="0" w:line="240" w:lineRule="auto"/>
        <w:ind w:firstLine="720"/>
        <w:jc w:val="both"/>
        <w:rPr>
          <w:rFonts w:ascii="Times New Roman" w:eastAsia="Times New Roman" w:hAnsi="Times New Roman" w:cs="Times New Roman"/>
          <w:sz w:val="28"/>
          <w:szCs w:val="28"/>
        </w:rPr>
      </w:pPr>
    </w:p>
    <w:p w14:paraId="12BBC18E" w14:textId="77777777" w:rsidR="007B2BF1" w:rsidRDefault="00862C0F">
      <w:pPr>
        <w:spacing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IX.  ПРАВА И ЗАДЪЛЖЕНИЯ НА РОДИТЕЛИТЕ</w:t>
      </w:r>
    </w:p>
    <w:p w14:paraId="47FD271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 xml:space="preserve"> </w:t>
      </w:r>
      <w:r>
        <w:rPr>
          <w:rFonts w:ascii="Times New Roman" w:eastAsia="Times New Roman" w:hAnsi="Times New Roman" w:cs="Times New Roman"/>
          <w:b/>
          <w:color w:val="000000"/>
          <w:sz w:val="28"/>
          <w:szCs w:val="28"/>
        </w:rPr>
        <w:t>Чл. 114.</w:t>
      </w:r>
      <w:r>
        <w:rPr>
          <w:rFonts w:ascii="Times New Roman" w:eastAsia="Times New Roman" w:hAnsi="Times New Roman" w:cs="Times New Roman"/>
          <w:color w:val="000000"/>
          <w:sz w:val="28"/>
          <w:szCs w:val="28"/>
        </w:rPr>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 </w:t>
      </w:r>
    </w:p>
    <w:p w14:paraId="55D2B57D" w14:textId="6241BF3C"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Средство за постоянна връзка между училището и родителя е телефонна връзка</w:t>
      </w:r>
      <w:r w:rsidR="005D0985">
        <w:rPr>
          <w:rFonts w:ascii="Times New Roman" w:eastAsia="Times New Roman" w:hAnsi="Times New Roman" w:cs="Times New Roman"/>
          <w:color w:val="000000"/>
          <w:sz w:val="28"/>
          <w:szCs w:val="28"/>
        </w:rPr>
        <w:t xml:space="preserve"> и </w:t>
      </w:r>
      <w:r>
        <w:rPr>
          <w:rFonts w:ascii="Times New Roman" w:eastAsia="Times New Roman" w:hAnsi="Times New Roman" w:cs="Times New Roman"/>
          <w:color w:val="000000"/>
          <w:sz w:val="28"/>
          <w:szCs w:val="28"/>
        </w:rPr>
        <w:t xml:space="preserve">имейл. </w:t>
      </w:r>
    </w:p>
    <w:p w14:paraId="0F89657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Средство за връзка със семейството на ученика може да бъде и електронната поща на един от родителите.  </w:t>
      </w:r>
    </w:p>
    <w:p w14:paraId="25062CAC"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115.</w:t>
      </w:r>
      <w:r>
        <w:rPr>
          <w:rFonts w:ascii="Times New Roman" w:eastAsia="Times New Roman" w:hAnsi="Times New Roman" w:cs="Times New Roman"/>
          <w:color w:val="000000"/>
          <w:sz w:val="28"/>
          <w:szCs w:val="28"/>
        </w:rPr>
        <w:t xml:space="preserve"> Родителите имат следните права: </w:t>
      </w:r>
    </w:p>
    <w:p w14:paraId="78EC7CE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 </w:t>
      </w:r>
    </w:p>
    <w:p w14:paraId="2381840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 </w:t>
      </w:r>
    </w:p>
    <w:p w14:paraId="3AB240EE"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да се запознаят с училищния учебен план за учениците/програмна система за децата в ПГ; </w:t>
      </w:r>
    </w:p>
    <w:p w14:paraId="6371BC2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да присъстват и при желание от тяхна страна да бъдат изслушвани, когато се решават въпроси, които засягат права и интереси на детето или ученика; </w:t>
      </w:r>
    </w:p>
    <w:p w14:paraId="1D4B3DBE"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най-малко веднъж годишно да получават информация, подкрепа и консултиране в училището по въпроси, свързани с образованието и с личностното развитие на децата им; </w:t>
      </w:r>
    </w:p>
    <w:p w14:paraId="6A8C703F" w14:textId="65404E9B"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да избират и да бъдат избирани в </w:t>
      </w:r>
      <w:r w:rsidR="00701C16">
        <w:rPr>
          <w:rFonts w:ascii="Times New Roman" w:eastAsia="Times New Roman" w:hAnsi="Times New Roman" w:cs="Times New Roman"/>
          <w:color w:val="000000"/>
          <w:sz w:val="28"/>
          <w:szCs w:val="28"/>
        </w:rPr>
        <w:t xml:space="preserve">училищното настоятелство и/или в </w:t>
      </w:r>
      <w:r>
        <w:rPr>
          <w:rFonts w:ascii="Times New Roman" w:eastAsia="Times New Roman" w:hAnsi="Times New Roman" w:cs="Times New Roman"/>
          <w:color w:val="000000"/>
          <w:sz w:val="28"/>
          <w:szCs w:val="28"/>
        </w:rPr>
        <w:t xml:space="preserve">обществения съвет на училището; </w:t>
      </w:r>
    </w:p>
    <w:p w14:paraId="28BB130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7. да изразяват мнение и да правят предложения за развитие на училището.  </w:t>
      </w:r>
    </w:p>
    <w:p w14:paraId="2BD4D958"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116.</w:t>
      </w:r>
      <w:r>
        <w:rPr>
          <w:rFonts w:ascii="Times New Roman" w:eastAsia="Times New Roman" w:hAnsi="Times New Roman" w:cs="Times New Roman"/>
          <w:color w:val="000000"/>
          <w:sz w:val="28"/>
          <w:szCs w:val="28"/>
        </w:rPr>
        <w:t xml:space="preserve"> (1) Родителите имат следните задължения: </w:t>
      </w:r>
    </w:p>
    <w:p w14:paraId="1FA2BF7D" w14:textId="63707F36"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да осигуряват </w:t>
      </w:r>
      <w:r w:rsidR="00701C16">
        <w:rPr>
          <w:rFonts w:ascii="Times New Roman" w:eastAsia="Times New Roman" w:hAnsi="Times New Roman" w:cs="Times New Roman"/>
          <w:color w:val="000000"/>
          <w:sz w:val="28"/>
          <w:szCs w:val="28"/>
        </w:rPr>
        <w:t xml:space="preserve">навреме и </w:t>
      </w:r>
      <w:r>
        <w:rPr>
          <w:rFonts w:ascii="Times New Roman" w:eastAsia="Times New Roman" w:hAnsi="Times New Roman" w:cs="Times New Roman"/>
          <w:color w:val="000000"/>
          <w:sz w:val="28"/>
          <w:szCs w:val="28"/>
        </w:rPr>
        <w:t xml:space="preserve">редовното присъствие на детето в задължителното предучилищно образование и на ученика в училище, като уведомяват своевременно училището в случаите на отсъствие на детето или ученика; съгласно чл. 17, ал. 4 от Правилника за прилагане на Закона за социалното подпомагане (ППЗСП) директорът ежемесечно изпраща на </w:t>
      </w:r>
      <w:r>
        <w:rPr>
          <w:rFonts w:ascii="Times New Roman" w:eastAsia="Times New Roman" w:hAnsi="Times New Roman" w:cs="Times New Roman"/>
          <w:color w:val="000000"/>
          <w:sz w:val="28"/>
          <w:szCs w:val="28"/>
        </w:rPr>
        <w:lastRenderedPageBreak/>
        <w:t>Регионалната дирекция за социално подпомагане по постоянен адрес на родителите справка по образец за всяко дете, отсъствало през съответния месец повече от три дни, за които няма уважителни причини (информацията се отнася за децата от ПГ), също и за всеки ученик, отсъствал 5 учебни часа, за които няма уважителни причини. За допуснати отсъствия по неуважителни причини повече от пет учебни дни училището предприема мерки за установяване на местонахождението и причините за отсъствията,</w:t>
      </w:r>
      <w:r w:rsidR="00701C16">
        <w:rPr>
          <w:rFonts w:ascii="Times New Roman" w:eastAsia="Times New Roman" w:hAnsi="Times New Roman" w:cs="Times New Roman"/>
          <w:color w:val="000000"/>
          <w:sz w:val="28"/>
          <w:szCs w:val="28"/>
        </w:rPr>
        <w:t xml:space="preserve"> прилагайки Механизма за обхват,</w:t>
      </w:r>
      <w:r>
        <w:rPr>
          <w:rFonts w:ascii="Times New Roman" w:eastAsia="Times New Roman" w:hAnsi="Times New Roman" w:cs="Times New Roman"/>
          <w:color w:val="000000"/>
          <w:sz w:val="28"/>
          <w:szCs w:val="28"/>
        </w:rPr>
        <w:t xml:space="preserve"> както и съвместно с Общинската администрация, Дирекция „Социално подпомагане” и др., както и спазва процедура за документиране на действията по всеки отделен случай.</w:t>
      </w:r>
    </w:p>
    <w:p w14:paraId="4198F2EE"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да запишат при условията на чл. 12 от ЗПУО детето в първи клас или ученика в училище в случаите на преместване в друго населено място или училище; </w:t>
      </w:r>
    </w:p>
    <w:p w14:paraId="23AC6A1B"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 </w:t>
      </w:r>
    </w:p>
    <w:p w14:paraId="286F58E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да спазват настоящия правилник за дейността на училището и да съдействат за спазването му от страна на детето и ученика; </w:t>
      </w:r>
    </w:p>
    <w:p w14:paraId="52B1D67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да участват в процеса на изграждане на навици за самоподготовка като част от изграждането на умения за учене през целия живот; </w:t>
      </w:r>
    </w:p>
    <w:p w14:paraId="0B7CFFC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да участват в родителските срещи; </w:t>
      </w:r>
    </w:p>
    <w:p w14:paraId="556C39E5"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7. да се явяват в училището след покана от учител, директор или друг педагогически специалист в подходящо за двете страни време. </w:t>
      </w:r>
    </w:p>
    <w:p w14:paraId="71E7D718" w14:textId="2D6EF7AF" w:rsidR="00C81A87" w:rsidRPr="00C81A87" w:rsidRDefault="00C81A87" w:rsidP="00C81A8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C81A87">
        <w:rPr>
          <w:rFonts w:ascii="Times New Roman" w:eastAsia="Times New Roman" w:hAnsi="Times New Roman" w:cs="Times New Roman"/>
          <w:bCs/>
          <w:color w:val="000000"/>
          <w:sz w:val="28"/>
          <w:szCs w:val="28"/>
        </w:rPr>
        <w:t xml:space="preserve">8. изрично се забранява употребата на наркотични и психоактивни вещества, алкохол, тютюневи/електронни цигари и </w:t>
      </w:r>
      <w:proofErr w:type="spellStart"/>
      <w:r w:rsidRPr="00C81A87">
        <w:rPr>
          <w:rFonts w:ascii="Times New Roman" w:eastAsia="Times New Roman" w:hAnsi="Times New Roman" w:cs="Times New Roman"/>
          <w:bCs/>
          <w:color w:val="000000"/>
          <w:sz w:val="28"/>
          <w:szCs w:val="28"/>
        </w:rPr>
        <w:t>вейпове</w:t>
      </w:r>
      <w:proofErr w:type="spellEnd"/>
      <w:r w:rsidRPr="00C81A87">
        <w:rPr>
          <w:rFonts w:ascii="Times New Roman" w:eastAsia="Times New Roman" w:hAnsi="Times New Roman" w:cs="Times New Roman"/>
          <w:bCs/>
          <w:color w:val="000000"/>
          <w:sz w:val="28"/>
          <w:szCs w:val="28"/>
        </w:rPr>
        <w:t xml:space="preserve"> в училището и прилежащите му площи.</w:t>
      </w:r>
      <w:r w:rsidR="00887A2F" w:rsidRPr="00887A2F">
        <w:rPr>
          <w:rFonts w:ascii="Times New Roman" w:eastAsia="Times New Roman" w:hAnsi="Times New Roman" w:cs="Times New Roman"/>
          <w:bCs/>
          <w:color w:val="000000"/>
          <w:sz w:val="28"/>
          <w:szCs w:val="28"/>
        </w:rPr>
        <w:t xml:space="preserve"> </w:t>
      </w:r>
    </w:p>
    <w:p w14:paraId="6633974C" w14:textId="1A717D2F" w:rsidR="00C81A87" w:rsidRDefault="00C81A87" w:rsidP="00C81A8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C81A87">
        <w:rPr>
          <w:rFonts w:ascii="Times New Roman" w:eastAsia="Times New Roman" w:hAnsi="Times New Roman" w:cs="Times New Roman"/>
          <w:bCs/>
          <w:color w:val="000000"/>
          <w:sz w:val="28"/>
          <w:szCs w:val="28"/>
        </w:rPr>
        <w:t>9. да се спазва препоръчителното екранно време за деца/ученици и насоки за използване на медийно и онлайн съдържание.</w:t>
      </w:r>
    </w:p>
    <w:p w14:paraId="401D110F" w14:textId="7456A7ED" w:rsidR="00866E99" w:rsidRPr="00145508" w:rsidRDefault="00866E99" w:rsidP="00866E99">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145508">
        <w:rPr>
          <w:rFonts w:ascii="Times New Roman" w:eastAsia="Times New Roman" w:hAnsi="Times New Roman" w:cs="Times New Roman"/>
          <w:bCs/>
          <w:color w:val="000000"/>
          <w:sz w:val="28"/>
          <w:szCs w:val="28"/>
        </w:rPr>
        <w:t>10. да не разрешават на децата/учениците да носят и ползват в училище технически, мобилни и дигитални устройства за комуникация и сърфиране в интернет пространството. Употребата на тези устройства не се позволява в училище</w:t>
      </w:r>
      <w:r w:rsidR="001269E2" w:rsidRPr="00145508">
        <w:rPr>
          <w:rFonts w:ascii="Times New Roman" w:eastAsia="Times New Roman" w:hAnsi="Times New Roman" w:cs="Times New Roman"/>
          <w:bCs/>
          <w:color w:val="000000"/>
          <w:sz w:val="28"/>
          <w:szCs w:val="28"/>
        </w:rPr>
        <w:t>.</w:t>
      </w:r>
    </w:p>
    <w:p w14:paraId="33F5FB88"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Родителите, чиито деца се обучават в самостоятелна форма на обучение по чл. 112, ал. 1, т. 2 от ЗПУО, както и в самостоятелна организация, са длъжни да гарантират постигането на целите,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  </w:t>
      </w:r>
    </w:p>
    <w:p w14:paraId="7EBF551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Родител на дете със СОП при възникнали проблеми е длъжен да окаже съдействие своевременно на класния ръководител/учител. Ако детето е с личен асистент, той е длъжен да присъства в училище  по време на учебни занятия и междучасия.</w:t>
      </w:r>
    </w:p>
    <w:p w14:paraId="7552591C" w14:textId="388C3482" w:rsidR="00BC336C" w:rsidRPr="00BC336C" w:rsidRDefault="000A6409" w:rsidP="00BC336C">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bookmarkStart w:id="14" w:name="_Hlk162737485"/>
      <w:r w:rsidRPr="000A6409">
        <w:rPr>
          <w:rFonts w:ascii="Times New Roman" w:eastAsia="Times New Roman" w:hAnsi="Times New Roman" w:cs="Times New Roman"/>
          <w:sz w:val="28"/>
          <w:szCs w:val="28"/>
        </w:rPr>
        <w:t xml:space="preserve">(4) Родителите вземат децата си от ПГ най-късно в 13.30 часа, а за всички ученици от </w:t>
      </w:r>
      <w:r w:rsidRPr="000A6409">
        <w:rPr>
          <w:rFonts w:ascii="Times New Roman" w:eastAsia="Times New Roman" w:hAnsi="Times New Roman" w:cs="Times New Roman"/>
          <w:sz w:val="28"/>
          <w:szCs w:val="28"/>
          <w:lang w:val="en-US"/>
        </w:rPr>
        <w:t xml:space="preserve">I </w:t>
      </w:r>
      <w:r w:rsidRPr="000A6409">
        <w:rPr>
          <w:rFonts w:ascii="Times New Roman" w:eastAsia="Times New Roman" w:hAnsi="Times New Roman" w:cs="Times New Roman"/>
          <w:sz w:val="28"/>
          <w:szCs w:val="28"/>
        </w:rPr>
        <w:t xml:space="preserve">до </w:t>
      </w:r>
      <w:r w:rsidRPr="000A6409">
        <w:rPr>
          <w:rFonts w:ascii="Times New Roman" w:eastAsia="Times New Roman" w:hAnsi="Times New Roman" w:cs="Times New Roman"/>
          <w:sz w:val="28"/>
          <w:szCs w:val="28"/>
          <w:lang w:val="en-US"/>
        </w:rPr>
        <w:t xml:space="preserve">IV </w:t>
      </w:r>
      <w:r w:rsidRPr="000A6409">
        <w:rPr>
          <w:rFonts w:ascii="Times New Roman" w:eastAsia="Times New Roman" w:hAnsi="Times New Roman" w:cs="Times New Roman"/>
          <w:sz w:val="28"/>
          <w:szCs w:val="28"/>
        </w:rPr>
        <w:t>клас – след приключване на следобедните учебни занятия</w:t>
      </w:r>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не</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lastRenderedPageBreak/>
        <w:t>по-късно</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от</w:t>
      </w:r>
      <w:proofErr w:type="spellEnd"/>
      <w:r w:rsidRPr="000A6409">
        <w:rPr>
          <w:rFonts w:ascii="Times New Roman" w:eastAsia="Times New Roman" w:hAnsi="Times New Roman" w:cs="Times New Roman"/>
          <w:sz w:val="28"/>
          <w:szCs w:val="28"/>
          <w:lang w:val="en-US"/>
        </w:rPr>
        <w:t xml:space="preserve"> 18.</w:t>
      </w:r>
      <w:r w:rsidRPr="000A6409">
        <w:rPr>
          <w:rFonts w:ascii="Times New Roman" w:eastAsia="Times New Roman" w:hAnsi="Times New Roman" w:cs="Times New Roman"/>
          <w:sz w:val="28"/>
          <w:szCs w:val="28"/>
        </w:rPr>
        <w:t>00</w:t>
      </w:r>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часа</w:t>
      </w:r>
      <w:proofErr w:type="spellEnd"/>
      <w:r w:rsidRPr="000A6409">
        <w:rPr>
          <w:rFonts w:ascii="Times New Roman" w:eastAsia="Times New Roman" w:hAnsi="Times New Roman" w:cs="Times New Roman"/>
          <w:sz w:val="28"/>
          <w:szCs w:val="28"/>
        </w:rPr>
        <w:t xml:space="preserve">, съгласно дневното разписание, утвърдено от директора в началото на учебната година. </w:t>
      </w:r>
      <w:proofErr w:type="spellStart"/>
      <w:r w:rsidRPr="000A6409">
        <w:rPr>
          <w:rFonts w:ascii="Times New Roman" w:eastAsia="Times New Roman" w:hAnsi="Times New Roman" w:cs="Times New Roman"/>
          <w:sz w:val="28"/>
          <w:szCs w:val="28"/>
          <w:lang w:val="en-US"/>
        </w:rPr>
        <w:t>От</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момента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предаване</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детето</w:t>
      </w:r>
      <w:proofErr w:type="spellEnd"/>
      <w:r w:rsidRPr="000A6409">
        <w:rPr>
          <w:rFonts w:ascii="Times New Roman" w:eastAsia="Times New Roman" w:hAnsi="Times New Roman" w:cs="Times New Roman"/>
          <w:sz w:val="28"/>
          <w:szCs w:val="28"/>
          <w:lang w:val="en-US"/>
        </w:rPr>
        <w:t>/</w:t>
      </w:r>
      <w:proofErr w:type="spellStart"/>
      <w:r w:rsidRPr="000A6409">
        <w:rPr>
          <w:rFonts w:ascii="Times New Roman" w:eastAsia="Times New Roman" w:hAnsi="Times New Roman" w:cs="Times New Roman"/>
          <w:sz w:val="28"/>
          <w:szCs w:val="28"/>
          <w:lang w:val="en-US"/>
        </w:rPr>
        <w:t>ученика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родителят</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носи</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персонална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отговорност</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за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живота</w:t>
      </w:r>
      <w:proofErr w:type="spellEnd"/>
      <w:r w:rsidRPr="000A6409">
        <w:rPr>
          <w:rFonts w:ascii="Times New Roman" w:eastAsia="Times New Roman" w:hAnsi="Times New Roman" w:cs="Times New Roman"/>
          <w:sz w:val="28"/>
          <w:szCs w:val="28"/>
          <w:lang w:val="en-US"/>
        </w:rPr>
        <w:t xml:space="preserve"> и </w:t>
      </w:r>
      <w:proofErr w:type="spellStart"/>
      <w:r w:rsidRPr="000A6409">
        <w:rPr>
          <w:rFonts w:ascii="Times New Roman" w:eastAsia="Times New Roman" w:hAnsi="Times New Roman" w:cs="Times New Roman"/>
          <w:sz w:val="28"/>
          <w:szCs w:val="28"/>
          <w:lang w:val="en-US"/>
        </w:rPr>
        <w:t>здравето</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му</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територията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на</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училището</w:t>
      </w:r>
      <w:proofErr w:type="spellEnd"/>
      <w:r w:rsidRPr="000A6409">
        <w:rPr>
          <w:rFonts w:ascii="Times New Roman" w:eastAsia="Times New Roman" w:hAnsi="Times New Roman" w:cs="Times New Roman"/>
          <w:sz w:val="28"/>
          <w:szCs w:val="28"/>
          <w:lang w:val="en-US"/>
        </w:rPr>
        <w:t xml:space="preserve"> и </w:t>
      </w:r>
      <w:proofErr w:type="spellStart"/>
      <w:r w:rsidRPr="000A6409">
        <w:rPr>
          <w:rFonts w:ascii="Times New Roman" w:eastAsia="Times New Roman" w:hAnsi="Times New Roman" w:cs="Times New Roman"/>
          <w:sz w:val="28"/>
          <w:szCs w:val="28"/>
          <w:lang w:val="en-US"/>
        </w:rPr>
        <w:t>извън</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него</w:t>
      </w:r>
      <w:proofErr w:type="spellEnd"/>
      <w:r w:rsidRPr="000A6409">
        <w:rPr>
          <w:rFonts w:ascii="Times New Roman" w:eastAsia="Times New Roman" w:hAnsi="Times New Roman" w:cs="Times New Roman"/>
          <w:sz w:val="28"/>
          <w:szCs w:val="28"/>
          <w:lang w:val="en-US"/>
        </w:rPr>
        <w:t>.</w:t>
      </w:r>
      <w:r w:rsidR="00BC336C" w:rsidRPr="00BC336C">
        <w:rPr>
          <w:rFonts w:ascii="Times New Roman" w:eastAsia="Times New Roman" w:hAnsi="Times New Roman" w:cs="Times New Roman"/>
          <w:sz w:val="28"/>
          <w:szCs w:val="28"/>
        </w:rPr>
        <w:t xml:space="preserve"> </w:t>
      </w:r>
    </w:p>
    <w:p w14:paraId="1117C80A" w14:textId="75C73F95" w:rsidR="00BC336C" w:rsidRPr="00BC336C" w:rsidRDefault="000A6409" w:rsidP="00BC336C">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0A6409">
        <w:rPr>
          <w:rFonts w:ascii="Times New Roman" w:eastAsia="Times New Roman" w:hAnsi="Times New Roman" w:cs="Times New Roman"/>
          <w:sz w:val="28"/>
          <w:szCs w:val="28"/>
        </w:rPr>
        <w:t>(5) Ученик/дете, може да бъде взет/о от училище единствено и само от родителите си и лицата,</w:t>
      </w:r>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навършили</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пълнолетие</w:t>
      </w:r>
      <w:proofErr w:type="spellEnd"/>
      <w:r w:rsidRPr="000A6409">
        <w:rPr>
          <w:rFonts w:ascii="Times New Roman" w:eastAsia="Times New Roman" w:hAnsi="Times New Roman" w:cs="Times New Roman"/>
          <w:sz w:val="28"/>
          <w:szCs w:val="28"/>
          <w:lang w:val="en-US"/>
        </w:rPr>
        <w:t xml:space="preserve"> (</w:t>
      </w:r>
      <w:r w:rsidRPr="000A6409">
        <w:rPr>
          <w:rFonts w:ascii="Times New Roman" w:eastAsia="Times New Roman" w:hAnsi="Times New Roman" w:cs="Times New Roman"/>
          <w:sz w:val="28"/>
          <w:szCs w:val="28"/>
        </w:rPr>
        <w:t xml:space="preserve">съгласно </w:t>
      </w:r>
      <w:r w:rsidRPr="000A6409">
        <w:rPr>
          <w:rFonts w:ascii="Times New Roman" w:eastAsia="Times New Roman" w:hAnsi="Times New Roman" w:cs="Times New Roman"/>
          <w:sz w:val="28"/>
          <w:szCs w:val="28"/>
          <w:lang w:val="en-US"/>
        </w:rPr>
        <w:t>З</w:t>
      </w:r>
      <w:proofErr w:type="spellStart"/>
      <w:r w:rsidRPr="000A6409">
        <w:rPr>
          <w:rFonts w:ascii="Times New Roman" w:eastAsia="Times New Roman" w:hAnsi="Times New Roman" w:cs="Times New Roman"/>
          <w:sz w:val="28"/>
          <w:szCs w:val="28"/>
        </w:rPr>
        <w:t>акона</w:t>
      </w:r>
      <w:proofErr w:type="spellEnd"/>
      <w:r w:rsidRPr="000A6409">
        <w:rPr>
          <w:rFonts w:ascii="Times New Roman" w:eastAsia="Times New Roman" w:hAnsi="Times New Roman" w:cs="Times New Roman"/>
          <w:sz w:val="28"/>
          <w:szCs w:val="28"/>
        </w:rPr>
        <w:t xml:space="preserve"> за закрила на детето, чл. 2 от 13.06.2000 г.</w:t>
      </w:r>
      <w:r w:rsidRPr="000A6409">
        <w:rPr>
          <w:rFonts w:ascii="Times New Roman" w:eastAsia="Times New Roman" w:hAnsi="Times New Roman" w:cs="Times New Roman"/>
          <w:sz w:val="28"/>
          <w:szCs w:val="28"/>
          <w:lang w:val="en-US"/>
        </w:rPr>
        <w:t xml:space="preserve">), </w:t>
      </w:r>
      <w:r w:rsidRPr="000A6409">
        <w:rPr>
          <w:rFonts w:ascii="Times New Roman" w:eastAsia="Times New Roman" w:hAnsi="Times New Roman" w:cs="Times New Roman"/>
          <w:sz w:val="28"/>
          <w:szCs w:val="28"/>
        </w:rPr>
        <w:t xml:space="preserve">посочени в декларацията по образец, попълнена в началото на учебната година. </w:t>
      </w:r>
    </w:p>
    <w:p w14:paraId="63BB29CC" w14:textId="77DF2798" w:rsidR="00BC336C" w:rsidRPr="00BC336C" w:rsidRDefault="000A6409" w:rsidP="00BC336C">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0A6409">
        <w:rPr>
          <w:rFonts w:ascii="Times New Roman" w:eastAsia="Times New Roman" w:hAnsi="Times New Roman" w:cs="Times New Roman"/>
          <w:sz w:val="28"/>
          <w:szCs w:val="28"/>
        </w:rPr>
        <w:t xml:space="preserve">(6) </w:t>
      </w:r>
      <w:proofErr w:type="spellStart"/>
      <w:r w:rsidRPr="000A6409">
        <w:rPr>
          <w:rFonts w:ascii="Times New Roman" w:eastAsia="Times New Roman" w:hAnsi="Times New Roman" w:cs="Times New Roman"/>
          <w:sz w:val="28"/>
          <w:szCs w:val="28"/>
          <w:lang w:val="en-US"/>
        </w:rPr>
        <w:t>Учителят</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на</w:t>
      </w:r>
      <w:proofErr w:type="spellEnd"/>
      <w:r w:rsidRPr="000A6409">
        <w:rPr>
          <w:rFonts w:ascii="Times New Roman" w:eastAsia="Times New Roman" w:hAnsi="Times New Roman" w:cs="Times New Roman"/>
          <w:sz w:val="28"/>
          <w:szCs w:val="28"/>
          <w:lang w:val="en-US"/>
        </w:rPr>
        <w:t xml:space="preserve"> д</w:t>
      </w:r>
      <w:proofErr w:type="spellStart"/>
      <w:r w:rsidRPr="000A6409">
        <w:rPr>
          <w:rFonts w:ascii="Times New Roman" w:eastAsia="Times New Roman" w:hAnsi="Times New Roman" w:cs="Times New Roman"/>
          <w:sz w:val="28"/>
          <w:szCs w:val="28"/>
        </w:rPr>
        <w:t>ете</w:t>
      </w:r>
      <w:proofErr w:type="spellEnd"/>
      <w:r w:rsidRPr="000A6409">
        <w:rPr>
          <w:rFonts w:ascii="Times New Roman" w:eastAsia="Times New Roman" w:hAnsi="Times New Roman" w:cs="Times New Roman"/>
          <w:sz w:val="28"/>
          <w:szCs w:val="28"/>
        </w:rPr>
        <w:t xml:space="preserve"> от ПГ, което не е взето до 13.30 часа, а родителят му не е уведомил своевременно за закъснението си по уважителни причини, се обръща за съдействие към училищното ръководство.</w:t>
      </w:r>
      <w:r w:rsidR="00BC336C" w:rsidRPr="00BC336C">
        <w:rPr>
          <w:rFonts w:ascii="Times New Roman" w:eastAsia="Times New Roman" w:hAnsi="Times New Roman" w:cs="Times New Roman"/>
          <w:sz w:val="28"/>
          <w:szCs w:val="28"/>
        </w:rPr>
        <w:t xml:space="preserve"> </w:t>
      </w:r>
    </w:p>
    <w:p w14:paraId="56FCC004" w14:textId="46FEE4C9" w:rsidR="00887A2F" w:rsidRPr="00887A2F" w:rsidRDefault="000A6409" w:rsidP="00887A2F">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0A6409">
        <w:rPr>
          <w:rFonts w:ascii="Times New Roman" w:eastAsia="Times New Roman" w:hAnsi="Times New Roman" w:cs="Times New Roman"/>
          <w:sz w:val="28"/>
          <w:szCs w:val="28"/>
        </w:rPr>
        <w:t xml:space="preserve">(7) </w:t>
      </w:r>
      <w:proofErr w:type="spellStart"/>
      <w:r w:rsidRPr="000A6409">
        <w:rPr>
          <w:rFonts w:ascii="Times New Roman" w:eastAsia="Times New Roman" w:hAnsi="Times New Roman" w:cs="Times New Roman"/>
          <w:sz w:val="28"/>
          <w:szCs w:val="28"/>
          <w:lang w:val="en-US"/>
        </w:rPr>
        <w:t>Учителят</w:t>
      </w:r>
      <w:proofErr w:type="spellEnd"/>
      <w:r w:rsidRPr="000A6409">
        <w:rPr>
          <w:rFonts w:ascii="Times New Roman" w:eastAsia="Times New Roman" w:hAnsi="Times New Roman" w:cs="Times New Roman"/>
          <w:sz w:val="28"/>
          <w:szCs w:val="28"/>
          <w:lang w:val="en-US"/>
        </w:rPr>
        <w:t xml:space="preserve"> </w:t>
      </w:r>
      <w:proofErr w:type="spellStart"/>
      <w:r w:rsidRPr="000A6409">
        <w:rPr>
          <w:rFonts w:ascii="Times New Roman" w:eastAsia="Times New Roman" w:hAnsi="Times New Roman" w:cs="Times New Roman"/>
          <w:sz w:val="28"/>
          <w:szCs w:val="28"/>
          <w:lang w:val="en-US"/>
        </w:rPr>
        <w:t>на</w:t>
      </w:r>
      <w:proofErr w:type="spellEnd"/>
      <w:r w:rsidRPr="000A6409">
        <w:rPr>
          <w:rFonts w:ascii="Times New Roman" w:eastAsia="Times New Roman" w:hAnsi="Times New Roman" w:cs="Times New Roman"/>
          <w:sz w:val="28"/>
          <w:szCs w:val="28"/>
          <w:lang w:val="en-US"/>
        </w:rPr>
        <w:t xml:space="preserve"> у</w:t>
      </w:r>
      <w:proofErr w:type="spellStart"/>
      <w:r w:rsidRPr="000A6409">
        <w:rPr>
          <w:rFonts w:ascii="Times New Roman" w:eastAsia="Times New Roman" w:hAnsi="Times New Roman" w:cs="Times New Roman"/>
          <w:sz w:val="28"/>
          <w:szCs w:val="28"/>
        </w:rPr>
        <w:t>ченик</w:t>
      </w:r>
      <w:proofErr w:type="spellEnd"/>
      <w:r w:rsidRPr="000A6409">
        <w:rPr>
          <w:rFonts w:ascii="Times New Roman" w:eastAsia="Times New Roman" w:hAnsi="Times New Roman" w:cs="Times New Roman"/>
          <w:sz w:val="28"/>
          <w:szCs w:val="28"/>
          <w:lang w:val="en-US"/>
        </w:rPr>
        <w:t xml:space="preserve"> в ЦДО,</w:t>
      </w:r>
      <w:r w:rsidRPr="000A6409">
        <w:rPr>
          <w:rFonts w:ascii="Times New Roman" w:eastAsia="Times New Roman" w:hAnsi="Times New Roman" w:cs="Times New Roman"/>
          <w:sz w:val="28"/>
          <w:szCs w:val="28"/>
        </w:rPr>
        <w:t xml:space="preserve"> който не е взет до 18.00 часа, а родителят му не е уведомил своевременно за закъснението си по уважителни причини,</w:t>
      </w:r>
      <w:r w:rsidRPr="000A6409">
        <w:rPr>
          <w:rFonts w:ascii="Times New Roman" w:eastAsia="Times New Roman" w:hAnsi="Times New Roman" w:cs="Times New Roman"/>
          <w:sz w:val="28"/>
          <w:szCs w:val="28"/>
          <w:lang w:val="en-US"/>
        </w:rPr>
        <w:t xml:space="preserve"> </w:t>
      </w:r>
      <w:r w:rsidRPr="000A6409">
        <w:rPr>
          <w:rFonts w:ascii="Times New Roman" w:eastAsia="Times New Roman" w:hAnsi="Times New Roman" w:cs="Times New Roman"/>
          <w:sz w:val="28"/>
          <w:szCs w:val="28"/>
        </w:rPr>
        <w:t xml:space="preserve">се обръща за съдействие към училищното ръководство, а при липса на контакт до 30 минути с родител (след 18:00 часа), директорът се обръща за съдействие към ДПС на III РУ на МВР – Пловдив. </w:t>
      </w:r>
    </w:p>
    <w:p w14:paraId="258F131A" w14:textId="61823770" w:rsidR="00887A2F" w:rsidRPr="00887A2F" w:rsidRDefault="000A6409" w:rsidP="00887A2F">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0A6409">
        <w:rPr>
          <w:rFonts w:ascii="Times New Roman" w:eastAsia="Times New Roman" w:hAnsi="Times New Roman" w:cs="Times New Roman"/>
          <w:sz w:val="28"/>
          <w:szCs w:val="28"/>
        </w:rPr>
        <w:t>(8) Ученик, който не е записан на ЦДО, трябва да бъде взет от родител/настойник/попечител до 10 минути след приключване на учебните часове</w:t>
      </w:r>
      <w:r w:rsidR="00E6398E">
        <w:rPr>
          <w:rFonts w:ascii="Times New Roman" w:eastAsia="Times New Roman" w:hAnsi="Times New Roman" w:cs="Times New Roman"/>
          <w:sz w:val="28"/>
          <w:szCs w:val="28"/>
        </w:rPr>
        <w:t>.</w:t>
      </w:r>
    </w:p>
    <w:p w14:paraId="101FE671" w14:textId="5B95BCB2" w:rsidR="008C1790" w:rsidRDefault="000A6409" w:rsidP="000A6409">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0A6409">
        <w:rPr>
          <w:rFonts w:ascii="Times New Roman" w:eastAsia="Times New Roman" w:hAnsi="Times New Roman" w:cs="Times New Roman"/>
          <w:sz w:val="28"/>
          <w:szCs w:val="28"/>
        </w:rPr>
        <w:t>(9) В случай на здравословен проблем, установен от класния ръководител/учителя ЦДО и потвърден от медицинската сестра, родителят е длъжен своевременно да вземе детето/ученика от училището.</w:t>
      </w:r>
      <w:r>
        <w:rPr>
          <w:rFonts w:ascii="Times New Roman" w:eastAsia="Times New Roman" w:hAnsi="Times New Roman" w:cs="Times New Roman"/>
          <w:sz w:val="28"/>
          <w:szCs w:val="28"/>
        </w:rPr>
        <w:t xml:space="preserve"> </w:t>
      </w:r>
    </w:p>
    <w:p w14:paraId="510220FB" w14:textId="6F7496FE" w:rsidR="00DA74B5" w:rsidRPr="00DA74B5" w:rsidRDefault="00DA74B5" w:rsidP="00DA74B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DA74B5">
        <w:rPr>
          <w:rFonts w:ascii="Times New Roman" w:eastAsia="Times New Roman" w:hAnsi="Times New Roman" w:cs="Times New Roman"/>
          <w:sz w:val="28"/>
          <w:szCs w:val="28"/>
        </w:rPr>
        <w:t>(10) Родителите могат да посещават училищните сгради от 07.30 часа до 19.30 часа – през учебно време, като спазват изискването да не се нарушава учебния процес (учебен час/учебна дейност) и осигурят възможност за подготовка на учителите за учебни занятия. Родителите на ученици с по-трудна адаптация са длъжни да информират директора (зам.-дир. УД) за периода на по-дълъг престой в сградите на училището. Родители на ученици със здравословни проблеми могат да влязат в училище, след като информират охраната, за да помогнат за извеждане на децата. Родителите, които желаят, могат да влязат в училище в понеделник преди учебни занятия и петък след учебни занятия, за да оставят/вземат раниците на децата си. Родителите могат да посещават училището в извън учебно време от 08:00 ч. до 16:30 часа</w:t>
      </w:r>
      <w:r w:rsidR="00903BF1">
        <w:rPr>
          <w:rFonts w:ascii="Times New Roman" w:eastAsia="Times New Roman" w:hAnsi="Times New Roman" w:cs="Times New Roman"/>
          <w:sz w:val="28"/>
          <w:szCs w:val="28"/>
        </w:rPr>
        <w:t xml:space="preserve"> (по други поводи и случаи).</w:t>
      </w:r>
    </w:p>
    <w:bookmarkEnd w:id="14"/>
    <w:p w14:paraId="208C271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117.</w:t>
      </w:r>
      <w:r>
        <w:rPr>
          <w:rFonts w:ascii="Times New Roman" w:eastAsia="Times New Roman" w:hAnsi="Times New Roman" w:cs="Times New Roman"/>
          <w:color w:val="000000"/>
          <w:sz w:val="28"/>
          <w:szCs w:val="28"/>
        </w:rPr>
        <w:t xml:space="preserve"> (1) Родители, които не запишат децата си, подлежащи на задължително предучилищно или училищно образование, в училище, се наказват с глоба в размер от 50 до 150 лв. </w:t>
      </w:r>
    </w:p>
    <w:p w14:paraId="3BC3E1B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Родители, които не осигурят присъствието на децата си, подлежащи на задължително предучилищно и училищно образование, записани в училище, или подлежащи на задължително училищно образование, се наказват с глоба в размер от 50 до 150 лв. </w:t>
      </w:r>
    </w:p>
    <w:p w14:paraId="64B6ECD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Родители, които не осигуряват присъствието на децата си в допълнителното обучение по чл. 124, ал. 2 от ЗПУО, се наказват с глоба в размер от 50 до 150 лв. </w:t>
      </w:r>
    </w:p>
    <w:p w14:paraId="58A8D94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(4) При повторно извършване на нарушението по ал. 1, 2 и 3 глобата е в размер от 100 до 500 лв. </w:t>
      </w:r>
    </w:p>
    <w:p w14:paraId="60A39B0E"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Актовете за установяване на нарушенията по ал. 1, 2, 3 и 4 се съставят от длъжностни лица, определени от кмета на общината. </w:t>
      </w:r>
    </w:p>
    <w:p w14:paraId="7F805F5E" w14:textId="3F4459E3"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Наказателните постановления се издават от кмета на общината или от </w:t>
      </w:r>
      <w:r w:rsidR="001A4FDA">
        <w:rPr>
          <w:rFonts w:ascii="Times New Roman" w:eastAsia="Times New Roman" w:hAnsi="Times New Roman" w:cs="Times New Roman"/>
          <w:color w:val="000000"/>
          <w:sz w:val="28"/>
          <w:szCs w:val="28"/>
        </w:rPr>
        <w:t>овластено</w:t>
      </w:r>
      <w:r>
        <w:rPr>
          <w:rFonts w:ascii="Times New Roman" w:eastAsia="Times New Roman" w:hAnsi="Times New Roman" w:cs="Times New Roman"/>
          <w:color w:val="000000"/>
          <w:sz w:val="28"/>
          <w:szCs w:val="28"/>
        </w:rPr>
        <w:t xml:space="preserve"> от него длъжностно лице. </w:t>
      </w:r>
    </w:p>
    <w:p w14:paraId="7AD79FF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 детските градини, училищата и центровете за подкрепа за личностно развитие. </w:t>
      </w:r>
    </w:p>
    <w:p w14:paraId="3D1FD810" w14:textId="658B3919"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За гореупоменатите нарушения класния ръководител/учител писмено информира родителя на детето/ученика, за което родителят се подписва на документа и сигнализира директора чрез докладна записка. Директорът запознава писмено главен експерт отдел „Образование и култура”, кмета на район Северен, Отдел за закрила на детето към Дирекция „Социално подпомагане” </w:t>
      </w:r>
      <w:r w:rsidR="001A4FD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Пловдив.</w:t>
      </w:r>
    </w:p>
    <w:p w14:paraId="09B0ACDE" w14:textId="77777777" w:rsidR="007B2BF1" w:rsidRDefault="007B2BF1">
      <w:pPr>
        <w:pBdr>
          <w:top w:val="nil"/>
          <w:left w:val="nil"/>
          <w:bottom w:val="nil"/>
          <w:right w:val="nil"/>
          <w:between w:val="nil"/>
        </w:pBdr>
        <w:spacing w:after="0" w:line="240" w:lineRule="auto"/>
        <w:jc w:val="both"/>
        <w:rPr>
          <w:rFonts w:ascii="Times New Roman" w:eastAsia="Times New Roman" w:hAnsi="Times New Roman" w:cs="Times New Roman"/>
          <w:b/>
          <w:i/>
          <w:color w:val="000000"/>
          <w:sz w:val="28"/>
          <w:szCs w:val="28"/>
        </w:rPr>
      </w:pPr>
    </w:p>
    <w:p w14:paraId="59E465F6" w14:textId="54DBBC22" w:rsidR="007B2BF1" w:rsidRDefault="00862C0F">
      <w:pPr>
        <w:spacing w:line="240" w:lineRule="auto"/>
        <w:ind w:firstLine="567"/>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X. ВИДОВЕ ИЗПИТИ, КОИТО ПРОВЕЖДА УЧИЛИЩЕТО</w:t>
      </w:r>
    </w:p>
    <w:p w14:paraId="2A2879B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118.</w:t>
      </w:r>
      <w:r>
        <w:rPr>
          <w:rFonts w:ascii="Times New Roman" w:eastAsia="Times New Roman" w:hAnsi="Times New Roman" w:cs="Times New Roman"/>
          <w:sz w:val="28"/>
          <w:szCs w:val="28"/>
        </w:rPr>
        <w:t xml:space="preserve"> (1) Поправителни изпити не се полагат от учениците, които се обучават в класовете от I до IV клас в дневна, индивидуална, самостоятелна, дистанционна или комбинирана форма на обучение и възрастта им е съответна за този клас или я надхвърля, но не с повече от три години. </w:t>
      </w:r>
    </w:p>
    <w:p w14:paraId="6DD32CA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 учениците по ал. 1, които се обучават в дневна и индивидуална, форма и не са усвоили компетентностите, заложени в учебната програма за I, II, III  с годишна оценка с качествен показател „незадоволителен”, а IV клас с  годишна оценка слаб (2) по някой от учебните предмети, изучавани в задължителните или в избираемите учебни часове от училищния учебен план, се организира допълнително обучение по време на лятната ваканция след съответния клас при условия и по ред, определени в държавния образователен стандарт за приобщаващото образование. </w:t>
      </w:r>
    </w:p>
    <w:p w14:paraId="596549E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119.</w:t>
      </w:r>
      <w:r>
        <w:rPr>
          <w:rFonts w:ascii="Times New Roman" w:eastAsia="Times New Roman" w:hAnsi="Times New Roman" w:cs="Times New Roman"/>
          <w:sz w:val="28"/>
          <w:szCs w:val="28"/>
        </w:rPr>
        <w:t xml:space="preserve"> (1) Изпити за определяне на годишна оценка по учебен предмет се полагат от: </w:t>
      </w:r>
    </w:p>
    <w:p w14:paraId="1DD0FC2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учениците, обучавани в самостоятелна форма на обучение; </w:t>
      </w:r>
    </w:p>
    <w:p w14:paraId="7566712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учениците, обучавани в индивидуална форма на обучение; </w:t>
      </w:r>
    </w:p>
    <w:p w14:paraId="7610EC1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Изпитът за определяне на годишна оценка се полага върху учебното съдържание, включено в учебната програма по съответния учебен предмет за съответния клас и за съответния вид подготовка. </w:t>
      </w:r>
    </w:p>
    <w:p w14:paraId="023D39D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120.</w:t>
      </w:r>
      <w:r>
        <w:rPr>
          <w:rFonts w:ascii="Times New Roman" w:eastAsia="Times New Roman" w:hAnsi="Times New Roman" w:cs="Times New Roman"/>
          <w:sz w:val="28"/>
          <w:szCs w:val="28"/>
        </w:rPr>
        <w:t xml:space="preserve"> (1) Получената оценка на изпит може да се променя. </w:t>
      </w:r>
    </w:p>
    <w:p w14:paraId="01E0DC1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Когато получената оценка на изпит е слаб (2), ученикът се явява на поправителен изпит. </w:t>
      </w:r>
    </w:p>
    <w:p w14:paraId="2A679F1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121.</w:t>
      </w:r>
      <w:r>
        <w:rPr>
          <w:rFonts w:ascii="Times New Roman" w:eastAsia="Times New Roman" w:hAnsi="Times New Roman" w:cs="Times New Roman"/>
          <w:sz w:val="28"/>
          <w:szCs w:val="28"/>
        </w:rPr>
        <w:t xml:space="preserve"> (1) Изпитите в процеса на обучение се провеждат от: </w:t>
      </w:r>
    </w:p>
    <w:p w14:paraId="6450270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училищна комисия по организирането на изпита; </w:t>
      </w:r>
    </w:p>
    <w:p w14:paraId="71F6D1C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училищна комисия по оценяването. </w:t>
      </w:r>
    </w:p>
    <w:p w14:paraId="24DB622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В състава на комисията по ал. 1, т. 1 не може да се определят лица, които заемат учителска длъжност по учебния предмет, по който се провежда изпитът. </w:t>
      </w:r>
    </w:p>
    <w:p w14:paraId="0F51C43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 състава на комисията по ал. 1, т. 2 се определят лица, които заемат учителска длъжност по учебния предмет, по който се провежда изпитът, в същото или в друго училище. </w:t>
      </w:r>
    </w:p>
    <w:p w14:paraId="4EE06AF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Комисията по ал. 2, т. 2 се състоят най-малко от двама членове, единият от които е председател. </w:t>
      </w:r>
    </w:p>
    <w:p w14:paraId="12742D1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заповедта на директора за сформиране на комисия за всеки изпит се определят датата на провеждане, началният час, съставът на всяка комисия, срокът за изготвяне на изпитните материали, времето и мястото за проверка на изпитните работи, срокът и мястото за оповестяване на резултатите от изпита. </w:t>
      </w:r>
    </w:p>
    <w:p w14:paraId="0DF1CCE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Съобщение за датата, мястото и началния час на изпита, както и за срока и мястото за оповестяване на резултатите, се публикува на интернет страницата на училището и се поставя на общодостъпно място в училището най-късно три дни преди датата за провеждане на изпита. </w:t>
      </w:r>
    </w:p>
    <w:p w14:paraId="104D963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122.</w:t>
      </w:r>
      <w:r>
        <w:rPr>
          <w:rFonts w:ascii="Times New Roman" w:eastAsia="Times New Roman" w:hAnsi="Times New Roman" w:cs="Times New Roman"/>
          <w:sz w:val="28"/>
          <w:szCs w:val="28"/>
        </w:rPr>
        <w:t xml:space="preserve"> (1) Според формата си изпитите в процеса на училищното обучение са: </w:t>
      </w:r>
    </w:p>
    <w:p w14:paraId="0B8800C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писмени; </w:t>
      </w:r>
    </w:p>
    <w:p w14:paraId="7B930C3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практически; </w:t>
      </w:r>
    </w:p>
    <w:p w14:paraId="5347803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комбинация от писмена и устна част; </w:t>
      </w:r>
    </w:p>
    <w:p w14:paraId="790F156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комбинация от писмена и практическа част. </w:t>
      </w:r>
    </w:p>
    <w:p w14:paraId="52B4CC3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Изпитите в процеса на училищното обучение са писмени. </w:t>
      </w:r>
    </w:p>
    <w:p w14:paraId="7D0B0BA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Изпитите в процеса на училищното обучение са практически по учебните предмети: </w:t>
      </w:r>
    </w:p>
    <w:p w14:paraId="2BCB164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физическо възпитание и спорт; </w:t>
      </w:r>
    </w:p>
    <w:p w14:paraId="2922918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proofErr w:type="spellStart"/>
      <w:r>
        <w:rPr>
          <w:rFonts w:ascii="Times New Roman" w:eastAsia="Times New Roman" w:hAnsi="Times New Roman" w:cs="Times New Roman"/>
          <w:sz w:val="28"/>
          <w:szCs w:val="28"/>
        </w:rPr>
        <w:t>музикa</w:t>
      </w:r>
      <w:proofErr w:type="spellEnd"/>
      <w:r>
        <w:rPr>
          <w:rFonts w:ascii="Times New Roman" w:eastAsia="Times New Roman" w:hAnsi="Times New Roman" w:cs="Times New Roman"/>
          <w:sz w:val="28"/>
          <w:szCs w:val="28"/>
        </w:rPr>
        <w:t xml:space="preserve">; </w:t>
      </w:r>
    </w:p>
    <w:p w14:paraId="2E3521C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изобразително изкуство; </w:t>
      </w:r>
    </w:p>
    <w:p w14:paraId="475D012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технологии и предприемачество; </w:t>
      </w:r>
    </w:p>
    <w:p w14:paraId="5601B0F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Изпитите в процеса на училищното обучение са комбинация от писмена и устна част по учебните предмети: </w:t>
      </w:r>
    </w:p>
    <w:p w14:paraId="19EF13B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български език и литература; </w:t>
      </w:r>
    </w:p>
    <w:p w14:paraId="03D3B2A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чужди езици. </w:t>
      </w:r>
    </w:p>
    <w:p w14:paraId="6B79E82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Изпитите в процеса на обучение са комбинация от писмена и практическа част по учебните предмети музика, изобразително изкуство и технологии и предприемачество. </w:t>
      </w:r>
    </w:p>
    <w:p w14:paraId="3ECC8D3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Продължителността на изпитите в процеса на училищното обучение е за класовете от началния етап на основната степен: </w:t>
      </w:r>
    </w:p>
    <w:p w14:paraId="4853524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един астрономически час - в случаите, когато изпитът е писмен или практически; </w:t>
      </w:r>
    </w:p>
    <w:p w14:paraId="3F881D9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до 20 минути - за устната част в случаите, когато изпитът е комбинация от писмена и устна част; </w:t>
      </w:r>
    </w:p>
    <w:p w14:paraId="63E44C1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до 40 минути - за писмената или за практическата част в случаите, когато изпитът включва писмена или практическа част; </w:t>
      </w:r>
    </w:p>
    <w:p w14:paraId="4847586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(7) Учениците със СОП, които не могат да полагат писмени и/или практически изпити, в процеса на обучение полагат само устни изпити. </w:t>
      </w:r>
    </w:p>
    <w:p w14:paraId="7417700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123.</w:t>
      </w:r>
      <w:r>
        <w:rPr>
          <w:rFonts w:ascii="Times New Roman" w:eastAsia="Times New Roman" w:hAnsi="Times New Roman" w:cs="Times New Roman"/>
          <w:sz w:val="28"/>
          <w:szCs w:val="28"/>
        </w:rPr>
        <w:t xml:space="preserve"> (1) Оценката от изпитите в процеса на училищното обучение се формира като средноаритметична от оценките на членовете на училищната комисия по оценяването с точност до единица - за изпитите за определяне на годишна оценка.</w:t>
      </w:r>
    </w:p>
    <w:p w14:paraId="423101F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Оценката от изпитите в процеса на училищното обучение, които се провеждат като комбинация от писмена и устна част или от писмена и практическа част, е средноаритметична от оценките, поставени за всяка част, с точност, която се определя по реда на ал. 1. </w:t>
      </w:r>
    </w:p>
    <w:p w14:paraId="6D249F9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Оценката от изпитите в процеса на обучение, които се провеждат като комбинация от писмена и устна част или от писмена и практическа част, е слаб (2), когато някоя от оценките по отделните части е слаб (2). В тези случаи поправителният изпит се полага и в двете части.</w:t>
      </w:r>
    </w:p>
    <w:p w14:paraId="310C502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124.</w:t>
      </w:r>
      <w:r>
        <w:rPr>
          <w:rFonts w:ascii="Times New Roman" w:eastAsia="Times New Roman" w:hAnsi="Times New Roman" w:cs="Times New Roman"/>
          <w:sz w:val="28"/>
          <w:szCs w:val="28"/>
        </w:rPr>
        <w:t xml:space="preserve"> (1) Отстранява се от съответния изпит в процеса на училищното обучение и напуска залата ученик, който:</w:t>
      </w:r>
    </w:p>
    <w:p w14:paraId="406BEDC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преписва от хартиен носител; </w:t>
      </w:r>
    </w:p>
    <w:p w14:paraId="078D4CE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преписва от данни, съдържащи се в технически устройства (мобилни телефони, калкулатори, таблети и др.); </w:t>
      </w:r>
    </w:p>
    <w:p w14:paraId="52CAEA9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преписва от работата на друг ученик; </w:t>
      </w:r>
    </w:p>
    <w:p w14:paraId="4D968C0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използва мобилен телефон или друго техническо средство за комуникация; </w:t>
      </w:r>
    </w:p>
    <w:p w14:paraId="2387CFD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изнася извън залата изпитни материали или информация за съдържанието им. </w:t>
      </w:r>
    </w:p>
    <w:p w14:paraId="2C3CAA3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 отстраняването на ученика се съставя протокол, подписан от членовете на комисията, като в протокола задължително се посочват нарушителят, нарушението и кога е извършено. </w:t>
      </w:r>
    </w:p>
    <w:p w14:paraId="2E5AF4A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Изпитната работа на ученик, отстранен от изпит не се оценява. </w:t>
      </w:r>
    </w:p>
    <w:p w14:paraId="726830A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 случаите по ал. 1 ученикът може да се яви отново на съответния изпит на следващата изпитна сесия.</w:t>
      </w:r>
    </w:p>
    <w:p w14:paraId="221FB19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125.</w:t>
      </w:r>
      <w:r>
        <w:rPr>
          <w:rFonts w:ascii="Times New Roman" w:eastAsia="Times New Roman" w:hAnsi="Times New Roman" w:cs="Times New Roman"/>
          <w:sz w:val="28"/>
          <w:szCs w:val="28"/>
        </w:rPr>
        <w:t xml:space="preserve"> (1) Целите на външното оценяване в края на IV клас - начален етап на основна образователна степен са: </w:t>
      </w:r>
    </w:p>
    <w:p w14:paraId="34EDB55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диагностика на индивидуалния напредък и на образователните потребности на учениците; </w:t>
      </w:r>
    </w:p>
    <w:p w14:paraId="1E53AF1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мониторинг на образователния процес за прилагане на политики и мерки, насочени към подобряване качеството на образование; </w:t>
      </w:r>
    </w:p>
    <w:p w14:paraId="0B71CED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установяване на степента на постигане на отделни очаквани резултати от обучението по учебен предмет, определени в учебната програма за съответния клас; </w:t>
      </w:r>
    </w:p>
    <w:p w14:paraId="2817F54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установяване на степента на постигане на отделни очаквани резултати от обучението по учебен предмет, определени в държавния образователен стандарт за общообразователна подготовка по съответния учебен предмет, в края на даден етап от степента на образование. </w:t>
      </w:r>
    </w:p>
    <w:p w14:paraId="3A28837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Външното оценяване в края на начален етап от основна образователна степента има комплексни цели. </w:t>
      </w:r>
    </w:p>
    <w:p w14:paraId="3F48900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126.</w:t>
      </w:r>
      <w:r>
        <w:rPr>
          <w:rFonts w:ascii="Times New Roman" w:eastAsia="Times New Roman" w:hAnsi="Times New Roman" w:cs="Times New Roman"/>
          <w:sz w:val="28"/>
          <w:szCs w:val="28"/>
        </w:rPr>
        <w:t xml:space="preserve"> (1) Външното оценяване според обхвата си може да бъде: </w:t>
      </w:r>
    </w:p>
    <w:p w14:paraId="5DCA129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национално; </w:t>
      </w:r>
    </w:p>
    <w:p w14:paraId="2C371D1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регионално; </w:t>
      </w:r>
    </w:p>
    <w:p w14:paraId="5963E21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училищно. </w:t>
      </w:r>
    </w:p>
    <w:p w14:paraId="67E51A9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Национално външно оценяване се организира и провежда от МОН. </w:t>
      </w:r>
    </w:p>
    <w:p w14:paraId="5B3A005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Регионално външно оценяване се организира и провежда от регионалното управление на образованието (РУО). </w:t>
      </w:r>
    </w:p>
    <w:p w14:paraId="5B2B587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Училищно външно оценяване се организира и провежда от училището. (5) Освен външните оценявания по ал. 1 - 4 специализираното обслужващо звено по чл. 50, ал. 1, т. 4 от ЗПУО може да организира и провежда външни оценявания с извадка от ученици от една или повече паралелки, в едно или повече училища от един или повече региони на страната. </w:t>
      </w:r>
    </w:p>
    <w:p w14:paraId="28ED2DF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127.</w:t>
      </w:r>
      <w:r>
        <w:rPr>
          <w:rFonts w:ascii="Times New Roman" w:eastAsia="Times New Roman" w:hAnsi="Times New Roman" w:cs="Times New Roman"/>
          <w:sz w:val="28"/>
          <w:szCs w:val="28"/>
        </w:rPr>
        <w:t xml:space="preserve"> Оценките от външното оценяване не може да се променят. </w:t>
      </w:r>
    </w:p>
    <w:p w14:paraId="2E0A003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128.</w:t>
      </w:r>
      <w:r>
        <w:rPr>
          <w:rFonts w:ascii="Times New Roman" w:eastAsia="Times New Roman" w:hAnsi="Times New Roman" w:cs="Times New Roman"/>
          <w:sz w:val="28"/>
          <w:szCs w:val="28"/>
        </w:rPr>
        <w:t xml:space="preserve"> (1) Национално външно оценяване се провежда в края на началния етап на основната степен на образование.</w:t>
      </w:r>
    </w:p>
    <w:p w14:paraId="50B694B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Извън случаите по ал. 1 министърът на образованието и науката може да определи национално външно оценяване в определен клас, който не е последен за етапа от степента на образование. </w:t>
      </w:r>
    </w:p>
    <w:p w14:paraId="0773474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провеждане на национално външно оценяване по ал. 2 министърът на образованието и науката преди началото на учебната година издава заповед, в която се определят класът, учебните предмети и конкретните дати за провеждане на националното външно оценяване. </w:t>
      </w:r>
    </w:p>
    <w:p w14:paraId="6C826E1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129.</w:t>
      </w:r>
      <w:r>
        <w:rPr>
          <w:rFonts w:ascii="Times New Roman" w:eastAsia="Times New Roman" w:hAnsi="Times New Roman" w:cs="Times New Roman"/>
          <w:sz w:val="28"/>
          <w:szCs w:val="28"/>
        </w:rPr>
        <w:t xml:space="preserve"> (1) Националните външни оценявания включват учениците, които в съответната учебна година се обучават в дневна форма на обучение в IV клас. </w:t>
      </w:r>
    </w:p>
    <w:p w14:paraId="62C67FD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Националните външни оценявания включват и учениците, които в съответната учебна година се обучават в индивидуална форма на обучение в IV клас. </w:t>
      </w:r>
    </w:p>
    <w:p w14:paraId="7423FF8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130.</w:t>
      </w:r>
      <w:r>
        <w:rPr>
          <w:rFonts w:ascii="Times New Roman" w:eastAsia="Times New Roman" w:hAnsi="Times New Roman" w:cs="Times New Roman"/>
          <w:sz w:val="28"/>
          <w:szCs w:val="28"/>
        </w:rPr>
        <w:t xml:space="preserve"> (1) Националните външни оценявания се провеждат като писмени изпити с изключение на изпитите за ученици със СОП, които не могат да полагат писмен изпит; за тях изпитите се провеждат от училищна комисия след представяне на медицински документ, издаден от съответната експертна лекарска комисия, определена в Закона за здравето. </w:t>
      </w:r>
    </w:p>
    <w:p w14:paraId="240F9BE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Писмените изпити по ал. 1 се провеждат на хартия и изпитните работи се проверяват като анонимни. </w:t>
      </w:r>
    </w:p>
    <w:p w14:paraId="05DC416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Писмените изпити по ал. 1 се провеждат едновременно за всички ученици по предварително обявен график за училищата. </w:t>
      </w:r>
    </w:p>
    <w:p w14:paraId="6DC5385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Изпитите при националното външно оценяване се провеждат не по-рано от две седмици преди края на учебния срок, в който приключва изучаването на съответния учебен предмет в съответната учебна година, по график, определен със заповед на министъра на образованието и науката. </w:t>
      </w:r>
    </w:p>
    <w:p w14:paraId="420F8FD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Проверката на изпитните работи от национално външно оценяване се осъществява на хартия. </w:t>
      </w:r>
    </w:p>
    <w:p w14:paraId="6A0D048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131.</w:t>
      </w:r>
      <w:r>
        <w:rPr>
          <w:rFonts w:ascii="Times New Roman" w:eastAsia="Times New Roman" w:hAnsi="Times New Roman" w:cs="Times New Roman"/>
          <w:sz w:val="28"/>
          <w:szCs w:val="28"/>
        </w:rPr>
        <w:t xml:space="preserve"> (1) Националното външно оценяване се провежда в края на ІV клас.</w:t>
      </w:r>
    </w:p>
    <w:p w14:paraId="1074042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Освен основните цели националното външно оценяване в края на началния етап на основната образователна степен има за цел и измерване на степента на постигане на отделни ключови компетентности в областта на българския език и на математиката, придобити в класовете от етапа.</w:t>
      </w:r>
    </w:p>
    <w:p w14:paraId="4DCFA30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Изпитите при националното външно оценяване по ал. 1 са по учебните предмети български език и литература и математика и се провеждат под формата на тест.</w:t>
      </w:r>
    </w:p>
    <w:p w14:paraId="31AE4E7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Преди началото на всяка учебна година министърът на образованието и науката със заповед може да определи и други учебни предмети извън посочените в ал. 3, по които да се проведе национално външно оценяване по ал. 1. В заповедта се определя и форматът на теста.</w:t>
      </w:r>
    </w:p>
    <w:p w14:paraId="0704D59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Тестът по български език и литература включва диктовка и/или задача за създаване на кратък текст, текст за четене с разбиране и задачи към него - с избираем отговор и със свободен отговор.</w:t>
      </w:r>
    </w:p>
    <w:p w14:paraId="5F81E73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Тестът по математика включва задачи с избираем отговор и задачи със свободен отговор.</w:t>
      </w:r>
    </w:p>
    <w:p w14:paraId="0017E4A4" w14:textId="51B4FF70" w:rsidR="007B2BF1" w:rsidRDefault="00862C0F" w:rsidP="00E05C65">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Изпитите при националното външно оценяване по ал. 1 може да се провеждат и под формата на тестове, които интегрират няколко учебни предмета, но задължително включват посочените в ал. 3.</w:t>
      </w:r>
    </w:p>
    <w:p w14:paraId="2FAB08E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132.</w:t>
      </w:r>
      <w:r>
        <w:rPr>
          <w:rFonts w:ascii="Times New Roman" w:eastAsia="Times New Roman" w:hAnsi="Times New Roman" w:cs="Times New Roman"/>
          <w:sz w:val="28"/>
          <w:szCs w:val="28"/>
        </w:rPr>
        <w:t xml:space="preserve"> (1) Резултатите от всяко национално външно оценяване се анализират на училищно, регионално и национално равнище. </w:t>
      </w:r>
    </w:p>
    <w:p w14:paraId="4F82190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Информацията за резултатите от националното външно оценяване на училищно, регионално и национално равнище се визуализира чрез информационна система във вид, който е удобен за анализи и обработка с цел разработване на политики на съответното равнище. </w:t>
      </w:r>
    </w:p>
    <w:p w14:paraId="4D0814F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Информационната система по ал. 2 дава възможност училището да генерира следните данни: средните резултати на училището от националното външно оценяване, средните резултати за областта, средните резултати за страната, представяне на средните резултати на учениците по пол. </w:t>
      </w:r>
    </w:p>
    <w:p w14:paraId="4A190A4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Училището оповестява публично данните по ал. 3. </w:t>
      </w:r>
    </w:p>
    <w:p w14:paraId="3DABB7E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Анализът на резултатите на училището от националното външно оценяване е инструмент за идентифициране на областите, които се нуждаят от подобрение, както и за планиране на необходимата подкрепа, която ще доведе до повишаване на резултатите на учениците. </w:t>
      </w:r>
    </w:p>
    <w:p w14:paraId="7FBC0E8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133.</w:t>
      </w:r>
      <w:r>
        <w:rPr>
          <w:rFonts w:ascii="Times New Roman" w:eastAsia="Times New Roman" w:hAnsi="Times New Roman" w:cs="Times New Roman"/>
          <w:sz w:val="28"/>
          <w:szCs w:val="28"/>
        </w:rPr>
        <w:t xml:space="preserve"> Документацията, свързана с организирането и провеждането на националното външно оценяване, се съхранява в едногодишен срок.</w:t>
      </w:r>
    </w:p>
    <w:p w14:paraId="6C85846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134.</w:t>
      </w:r>
      <w:r>
        <w:rPr>
          <w:rFonts w:ascii="Times New Roman" w:eastAsia="Times New Roman" w:hAnsi="Times New Roman" w:cs="Times New Roman"/>
          <w:sz w:val="28"/>
          <w:szCs w:val="28"/>
        </w:rPr>
        <w:t xml:space="preserve"> (1) Директорът на училището, в което се провежда изпит от национално външно оценяване: </w:t>
      </w:r>
    </w:p>
    <w:p w14:paraId="5934D13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ръководи, координира и контролира дейността по подготовка, организиране на дейностите, предоставяне на информация и документи на училищно равнище, провеждане на националното външно оценяване, както и по получаване, отразяване и съхраняване на резултатите от него; </w:t>
      </w:r>
    </w:p>
    <w:p w14:paraId="5A4AD93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определя със заповед състава на училищната комисия за организиране и провеждане на националните външни оценявания, както и времето и мястото за изпълнение на задълженията им; </w:t>
      </w:r>
    </w:p>
    <w:p w14:paraId="047BC93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осигурява необходимата техника за провеждане на националното външно оценяване; </w:t>
      </w:r>
    </w:p>
    <w:p w14:paraId="1BE3A36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организира изтеглянето на изпитните материали по електронен път и осигурява вярното им и точното им размножаване при спазване на заповедта; </w:t>
      </w:r>
    </w:p>
    <w:p w14:paraId="07000DB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предава на регионалната комисия за организиране и провеждане на националното външно оценяване справка за броя на явилите се и </w:t>
      </w:r>
      <w:proofErr w:type="spellStart"/>
      <w:r>
        <w:rPr>
          <w:rFonts w:ascii="Times New Roman" w:eastAsia="Times New Roman" w:hAnsi="Times New Roman" w:cs="Times New Roman"/>
          <w:sz w:val="28"/>
          <w:szCs w:val="28"/>
        </w:rPr>
        <w:t>неявилите</w:t>
      </w:r>
      <w:proofErr w:type="spellEnd"/>
      <w:r>
        <w:rPr>
          <w:rFonts w:ascii="Times New Roman" w:eastAsia="Times New Roman" w:hAnsi="Times New Roman" w:cs="Times New Roman"/>
          <w:sz w:val="28"/>
          <w:szCs w:val="28"/>
        </w:rPr>
        <w:t xml:space="preserve"> се ученици по всеки учебен предмет. </w:t>
      </w:r>
    </w:p>
    <w:p w14:paraId="281A1B6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135.</w:t>
      </w:r>
      <w:r>
        <w:rPr>
          <w:rFonts w:ascii="Times New Roman" w:eastAsia="Times New Roman" w:hAnsi="Times New Roman" w:cs="Times New Roman"/>
          <w:sz w:val="28"/>
          <w:szCs w:val="28"/>
        </w:rPr>
        <w:t xml:space="preserve"> (1) Училищната комисия за организиране и провеждане на националното външно оценяване организира провеждането на изпитите от националното външно оценяване в училището, като изпълнява своите дейности в съответствие със заповедта на министъра на образование и науката.</w:t>
      </w:r>
    </w:p>
    <w:p w14:paraId="0C9987E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Членовете на комисията по ал. 1 нямат право да ползват мобилни комуникационни средства в сградата на училището в периода от 30 минути преди началото на изпита, определено в заповед на министъра до приключване на изпитния ден. </w:t>
      </w:r>
    </w:p>
    <w:p w14:paraId="78FE46D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136.</w:t>
      </w:r>
      <w:r>
        <w:rPr>
          <w:rFonts w:ascii="Times New Roman" w:eastAsia="Times New Roman" w:hAnsi="Times New Roman" w:cs="Times New Roman"/>
          <w:sz w:val="28"/>
          <w:szCs w:val="28"/>
        </w:rPr>
        <w:t xml:space="preserve"> (1) Квесторите, учителите-консултанти и началните учители за четене на диктовка изпълняват своите задължения в съответствие с инструктажите, утвърдени със заповед, предоставени им от директора на училището, в което се провежда национално външно оценяване. </w:t>
      </w:r>
    </w:p>
    <w:p w14:paraId="4DF13F6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Квесторите, учителите-консултанти и началните учители за четене на диктовка нямат право да ползват мобилни комуникационни средства в сградата на училището в периода от 30 минути преди началото на изпита, определено в заповед на министъра до приключване на изпитния ден. </w:t>
      </w:r>
    </w:p>
    <w:p w14:paraId="3B198E4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137.</w:t>
      </w:r>
      <w:r>
        <w:rPr>
          <w:rFonts w:ascii="Times New Roman" w:eastAsia="Times New Roman" w:hAnsi="Times New Roman" w:cs="Times New Roman"/>
          <w:sz w:val="28"/>
          <w:szCs w:val="28"/>
        </w:rPr>
        <w:t xml:space="preserve"> Учениците се явяват на изпит от национално външно оценяване в училището, в което се обучават. </w:t>
      </w:r>
    </w:p>
    <w:p w14:paraId="5E75424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138.</w:t>
      </w:r>
      <w:r>
        <w:rPr>
          <w:rFonts w:ascii="Times New Roman" w:eastAsia="Times New Roman" w:hAnsi="Times New Roman" w:cs="Times New Roman"/>
          <w:sz w:val="28"/>
          <w:szCs w:val="28"/>
        </w:rPr>
        <w:t xml:space="preserve"> (1) В зависимост от учебния предмет, по който полага изпит, ученикът носи линия, пергел, триъгълник, черен химикал, молив и гума и непрограмируем калкулатор, ако е разрешено в инструктажа за съответния изпит, а при необходимост за учениците с нарушено зрение - и </w:t>
      </w:r>
      <w:proofErr w:type="spellStart"/>
      <w:r>
        <w:rPr>
          <w:rFonts w:ascii="Times New Roman" w:eastAsia="Times New Roman" w:hAnsi="Times New Roman" w:cs="Times New Roman"/>
          <w:sz w:val="28"/>
          <w:szCs w:val="28"/>
        </w:rPr>
        <w:t>брайлова</w:t>
      </w:r>
      <w:proofErr w:type="spellEnd"/>
      <w:r>
        <w:rPr>
          <w:rFonts w:ascii="Times New Roman" w:eastAsia="Times New Roman" w:hAnsi="Times New Roman" w:cs="Times New Roman"/>
          <w:sz w:val="28"/>
          <w:szCs w:val="28"/>
        </w:rPr>
        <w:t xml:space="preserve"> машина, преносим компютър с </w:t>
      </w:r>
      <w:proofErr w:type="spellStart"/>
      <w:r>
        <w:rPr>
          <w:rFonts w:ascii="Times New Roman" w:eastAsia="Times New Roman" w:hAnsi="Times New Roman" w:cs="Times New Roman"/>
          <w:sz w:val="28"/>
          <w:szCs w:val="28"/>
        </w:rPr>
        <w:t>брайлов</w:t>
      </w:r>
      <w:proofErr w:type="spellEnd"/>
      <w:r>
        <w:rPr>
          <w:rFonts w:ascii="Times New Roman" w:eastAsia="Times New Roman" w:hAnsi="Times New Roman" w:cs="Times New Roman"/>
          <w:sz w:val="28"/>
          <w:szCs w:val="28"/>
        </w:rPr>
        <w:t xml:space="preserve"> дисплей, </w:t>
      </w:r>
      <w:proofErr w:type="spellStart"/>
      <w:r>
        <w:rPr>
          <w:rFonts w:ascii="Times New Roman" w:eastAsia="Times New Roman" w:hAnsi="Times New Roman" w:cs="Times New Roman"/>
          <w:sz w:val="28"/>
          <w:szCs w:val="28"/>
        </w:rPr>
        <w:t>брайлови</w:t>
      </w:r>
      <w:proofErr w:type="spellEnd"/>
      <w:r>
        <w:rPr>
          <w:rFonts w:ascii="Times New Roman" w:eastAsia="Times New Roman" w:hAnsi="Times New Roman" w:cs="Times New Roman"/>
          <w:sz w:val="28"/>
          <w:szCs w:val="28"/>
        </w:rPr>
        <w:t xml:space="preserve"> прибори за чертане, техническо средство за уголемяване на шрифта при работа с компютър и оптични средства. </w:t>
      </w:r>
    </w:p>
    <w:p w14:paraId="537C152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Учениците изслушват инструктаж за задълженията си по време на изпита, както и за изискванията за анонимност на изпитната работа. </w:t>
      </w:r>
    </w:p>
    <w:p w14:paraId="5A453D7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Отстранява се от изпит от националното външно оценяване и напуска сградата на училището ученик, който: </w:t>
      </w:r>
    </w:p>
    <w:p w14:paraId="2D5390B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преписва от хартиен носител; </w:t>
      </w:r>
    </w:p>
    <w:p w14:paraId="79E4775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преписва от данни, съдържащи се в технически устройства (мобилни телефони, калкулатори, таблети и др.); </w:t>
      </w:r>
    </w:p>
    <w:p w14:paraId="4CC2B51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преписва от работата на друг ученик; </w:t>
      </w:r>
    </w:p>
    <w:p w14:paraId="64AA42F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използва мобилен телефон или друго техническо средство за комуникация; </w:t>
      </w:r>
    </w:p>
    <w:p w14:paraId="72D8EBF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изнася извън залата изпитни материали или информация за съдържанието им. </w:t>
      </w:r>
    </w:p>
    <w:p w14:paraId="06E1D0A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 отстраняването на ученика се съставя протокол, подписан от квесторите и директора на училището, в което се провежда изпитът, като в протокола задължително се посочват нарушителят, нарушението и кога е извършено. </w:t>
      </w:r>
    </w:p>
    <w:p w14:paraId="200D7F3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Изпитната работа на ученик, отстранен от изпит от националното външно оценяване при условията и по реда на ал. 3, не се оценява. </w:t>
      </w:r>
    </w:p>
    <w:p w14:paraId="40D71D5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Не се оценява и изпитна работа, за която е установено нарушаване на изискванията за анонимност. В този случай квесторите или членовете на съответната комисия, която е установила нарушението на анонимността, съставят протокол, описващ нарушението, и го подписват заедно с директора на училището или с председателя на съответната комисия. </w:t>
      </w:r>
    </w:p>
    <w:p w14:paraId="178CF50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139.</w:t>
      </w:r>
      <w:r>
        <w:rPr>
          <w:rFonts w:ascii="Times New Roman" w:eastAsia="Times New Roman" w:hAnsi="Times New Roman" w:cs="Times New Roman"/>
          <w:sz w:val="28"/>
          <w:szCs w:val="28"/>
        </w:rPr>
        <w:t xml:space="preserve"> (1) За провеждането на изпити от националното външно оценяване за учениците със СОП, които постигат компетентностите, определени с държавния образователен стандарт за общообразователната подготовка и с учебните програми по съответния учебен предмет, по решение на екипа за подкрепа за личностно развитие може да бъдат осигурени отделни зали. </w:t>
      </w:r>
    </w:p>
    <w:p w14:paraId="15A0313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Учениците със СОП, които не могат да положат писмен изпит, полагат устни изпити от националното външно оценяване след представяне на медицински документ, издаден от съответната експертна лекарска комисия, определена в Закона за здравето. </w:t>
      </w:r>
    </w:p>
    <w:p w14:paraId="3D8D86A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Изпитните материали за учениците с нарушено зрение (ако има такива), които са обучавани на </w:t>
      </w:r>
      <w:proofErr w:type="spellStart"/>
      <w:r>
        <w:rPr>
          <w:rFonts w:ascii="Times New Roman" w:eastAsia="Times New Roman" w:hAnsi="Times New Roman" w:cs="Times New Roman"/>
          <w:sz w:val="28"/>
          <w:szCs w:val="28"/>
        </w:rPr>
        <w:t>брайлов</w:t>
      </w:r>
      <w:proofErr w:type="spellEnd"/>
      <w:r>
        <w:rPr>
          <w:rFonts w:ascii="Times New Roman" w:eastAsia="Times New Roman" w:hAnsi="Times New Roman" w:cs="Times New Roman"/>
          <w:sz w:val="28"/>
          <w:szCs w:val="28"/>
        </w:rPr>
        <w:t xml:space="preserve"> шрифт, се адаптират на </w:t>
      </w:r>
      <w:proofErr w:type="spellStart"/>
      <w:r>
        <w:rPr>
          <w:rFonts w:ascii="Times New Roman" w:eastAsia="Times New Roman" w:hAnsi="Times New Roman" w:cs="Times New Roman"/>
          <w:sz w:val="28"/>
          <w:szCs w:val="28"/>
        </w:rPr>
        <w:t>брайлов</w:t>
      </w:r>
      <w:proofErr w:type="spellEnd"/>
      <w:r>
        <w:rPr>
          <w:rFonts w:ascii="Times New Roman" w:eastAsia="Times New Roman" w:hAnsi="Times New Roman" w:cs="Times New Roman"/>
          <w:sz w:val="28"/>
          <w:szCs w:val="28"/>
        </w:rPr>
        <w:t xml:space="preserve"> шрифт, а за </w:t>
      </w:r>
      <w:proofErr w:type="spellStart"/>
      <w:r>
        <w:rPr>
          <w:rFonts w:ascii="Times New Roman" w:eastAsia="Times New Roman" w:hAnsi="Times New Roman" w:cs="Times New Roman"/>
          <w:sz w:val="28"/>
          <w:szCs w:val="28"/>
        </w:rPr>
        <w:t>слабовиждащи</w:t>
      </w:r>
      <w:proofErr w:type="spellEnd"/>
      <w:r>
        <w:rPr>
          <w:rFonts w:ascii="Times New Roman" w:eastAsia="Times New Roman" w:hAnsi="Times New Roman" w:cs="Times New Roman"/>
          <w:sz w:val="28"/>
          <w:szCs w:val="28"/>
        </w:rPr>
        <w:t xml:space="preserve"> ученици, за ученици с обучителни трудности при </w:t>
      </w:r>
      <w:proofErr w:type="spellStart"/>
      <w:r>
        <w:rPr>
          <w:rFonts w:ascii="Times New Roman" w:eastAsia="Times New Roman" w:hAnsi="Times New Roman" w:cs="Times New Roman"/>
          <w:sz w:val="28"/>
          <w:szCs w:val="28"/>
        </w:rPr>
        <w:t>дислексия</w:t>
      </w:r>
      <w:proofErr w:type="spellEnd"/>
      <w:r>
        <w:rPr>
          <w:rFonts w:ascii="Times New Roman" w:eastAsia="Times New Roman" w:hAnsi="Times New Roman" w:cs="Times New Roman"/>
          <w:sz w:val="28"/>
          <w:szCs w:val="28"/>
        </w:rPr>
        <w:t xml:space="preserve"> - на уголемен шрифт. Изпитните работи се адаптират на уголемен шрифт и при полагане на изпит по математика от ученик с обучителни трудности при </w:t>
      </w:r>
      <w:proofErr w:type="spellStart"/>
      <w:r>
        <w:rPr>
          <w:rFonts w:ascii="Times New Roman" w:eastAsia="Times New Roman" w:hAnsi="Times New Roman" w:cs="Times New Roman"/>
          <w:sz w:val="28"/>
          <w:szCs w:val="28"/>
        </w:rPr>
        <w:t>дискалкулия</w:t>
      </w:r>
      <w:proofErr w:type="spellEnd"/>
      <w:r>
        <w:rPr>
          <w:rFonts w:ascii="Times New Roman" w:eastAsia="Times New Roman" w:hAnsi="Times New Roman" w:cs="Times New Roman"/>
          <w:sz w:val="28"/>
          <w:szCs w:val="28"/>
        </w:rPr>
        <w:t xml:space="preserve">. </w:t>
      </w:r>
    </w:p>
    <w:p w14:paraId="3D890317" w14:textId="0D9D9D8F" w:rsidR="00FB375B" w:rsidRDefault="00FB375B">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FB375B">
        <w:rPr>
          <w:rFonts w:ascii="Arial" w:hAnsi="Arial" w:cs="Arial"/>
          <w:color w:val="0A0A0A"/>
          <w:shd w:val="clear" w:color="auto" w:fill="FFFFFF"/>
        </w:rPr>
        <w:t xml:space="preserve"> </w:t>
      </w:r>
      <w:r w:rsidRPr="00FB375B">
        <w:rPr>
          <w:rFonts w:ascii="Times New Roman" w:eastAsia="Times New Roman" w:hAnsi="Times New Roman" w:cs="Times New Roman"/>
          <w:sz w:val="28"/>
          <w:szCs w:val="28"/>
        </w:rPr>
        <w:t>Учениците от 4</w:t>
      </w:r>
      <w:r>
        <w:rPr>
          <w:rFonts w:ascii="Times New Roman" w:eastAsia="Times New Roman" w:hAnsi="Times New Roman" w:cs="Times New Roman"/>
          <w:sz w:val="28"/>
          <w:szCs w:val="28"/>
        </w:rPr>
        <w:t xml:space="preserve"> клас</w:t>
      </w:r>
      <w:r w:rsidRPr="00FB375B">
        <w:rPr>
          <w:rFonts w:ascii="Times New Roman" w:eastAsia="Times New Roman" w:hAnsi="Times New Roman" w:cs="Times New Roman"/>
          <w:sz w:val="28"/>
          <w:szCs w:val="28"/>
        </w:rPr>
        <w:t>, които не се явят на НВО на редовната дата поради </w:t>
      </w:r>
      <w:r w:rsidRPr="00FB375B">
        <w:rPr>
          <w:rFonts w:ascii="Times New Roman" w:eastAsia="Times New Roman" w:hAnsi="Times New Roman" w:cs="Times New Roman"/>
          <w:b/>
          <w:bCs/>
          <w:sz w:val="28"/>
          <w:szCs w:val="28"/>
        </w:rPr>
        <w:t>медицински причини</w:t>
      </w:r>
      <w:r w:rsidRPr="00FB375B">
        <w:rPr>
          <w:rFonts w:ascii="Times New Roman" w:eastAsia="Times New Roman" w:hAnsi="Times New Roman" w:cs="Times New Roman"/>
          <w:sz w:val="28"/>
          <w:szCs w:val="28"/>
        </w:rPr>
        <w:t> (болничен престой или карантина) или други сериозни обстоятелства, имат право да се явят на </w:t>
      </w:r>
      <w:r w:rsidRPr="00FB375B">
        <w:rPr>
          <w:rFonts w:ascii="Times New Roman" w:eastAsia="Times New Roman" w:hAnsi="Times New Roman" w:cs="Times New Roman"/>
          <w:b/>
          <w:bCs/>
          <w:sz w:val="28"/>
          <w:szCs w:val="28"/>
        </w:rPr>
        <w:t>допълнителна дата</w:t>
      </w:r>
      <w:r>
        <w:rPr>
          <w:rFonts w:ascii="Times New Roman" w:eastAsia="Times New Roman" w:hAnsi="Times New Roman" w:cs="Times New Roman"/>
          <w:sz w:val="28"/>
          <w:szCs w:val="28"/>
        </w:rPr>
        <w:t>.</w:t>
      </w:r>
    </w:p>
    <w:p w14:paraId="7974069D" w14:textId="77777777" w:rsidR="007B2BF1" w:rsidRDefault="007B2BF1">
      <w:pPr>
        <w:spacing w:after="0" w:line="240" w:lineRule="auto"/>
        <w:ind w:firstLine="567"/>
        <w:jc w:val="both"/>
        <w:rPr>
          <w:rFonts w:ascii="Times New Roman" w:eastAsia="Times New Roman" w:hAnsi="Times New Roman" w:cs="Times New Roman"/>
          <w:sz w:val="28"/>
          <w:szCs w:val="28"/>
        </w:rPr>
      </w:pPr>
    </w:p>
    <w:p w14:paraId="732EB396" w14:textId="77777777" w:rsidR="007B2BF1" w:rsidRDefault="00862C0F">
      <w:pPr>
        <w:spacing w:line="240" w:lineRule="auto"/>
        <w:ind w:firstLine="567"/>
        <w:jc w:val="both"/>
        <w:rPr>
          <w:rFonts w:ascii="Times New Roman" w:eastAsia="Times New Roman" w:hAnsi="Times New Roman" w:cs="Times New Roman"/>
          <w:b/>
          <w:sz w:val="27"/>
          <w:szCs w:val="27"/>
        </w:rPr>
      </w:pPr>
      <w:bookmarkStart w:id="15" w:name="_Hlk162737861"/>
      <w:r>
        <w:rPr>
          <w:rFonts w:ascii="Times New Roman" w:eastAsia="Times New Roman" w:hAnsi="Times New Roman" w:cs="Times New Roman"/>
          <w:b/>
          <w:sz w:val="27"/>
          <w:szCs w:val="27"/>
        </w:rPr>
        <w:t>XI. СИСТЕМАТА НА ОЦЕНЯВАНЕ</w:t>
      </w:r>
    </w:p>
    <w:bookmarkEnd w:id="15"/>
    <w:p w14:paraId="61AC79C0"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140.</w:t>
      </w:r>
      <w:r>
        <w:rPr>
          <w:rFonts w:ascii="Times New Roman" w:eastAsia="Times New Roman" w:hAnsi="Times New Roman" w:cs="Times New Roman"/>
          <w:color w:val="000000"/>
          <w:sz w:val="28"/>
          <w:szCs w:val="28"/>
        </w:rPr>
        <w:t xml:space="preserve"> (1)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w:t>
      </w:r>
    </w:p>
    <w:p w14:paraId="30C7A91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Установяването на постигнатите резултати и поставянето на оценка се извършва от оценяващия. </w:t>
      </w:r>
    </w:p>
    <w:p w14:paraId="76AFD31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Установяването на постигнатите резултати и поставянето на оценка е индивидуално за всеки оценяван.</w:t>
      </w:r>
    </w:p>
    <w:p w14:paraId="52420879"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(4) Обект на оценяване са компетентностите на учениците, придобити в резултат на обучението. </w:t>
      </w:r>
    </w:p>
    <w:p w14:paraId="4A4BF22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Оценяващият предварително запознава оценяваните с учебното съдържание, оценяваните компетентности, организацията и формата на оценяването, както и с конкретните правила, по които ще бъдат оценявани.</w:t>
      </w:r>
    </w:p>
    <w:p w14:paraId="5E96C1F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Основните цели на оценяването са: </w:t>
      </w:r>
    </w:p>
    <w:p w14:paraId="589B6F0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 </w:t>
      </w:r>
    </w:p>
    <w:p w14:paraId="5E00358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мониторинг на образователния процес за прилагане на политики и мерки, насочени към подобряване качеството на образование. </w:t>
      </w:r>
    </w:p>
    <w:p w14:paraId="4911E31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(7) Оценяване се извършва: </w:t>
      </w:r>
    </w:p>
    <w:p w14:paraId="4E41D6E6"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в процеса на обучение; </w:t>
      </w:r>
    </w:p>
    <w:p w14:paraId="4EDE24D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в края на клас или на етап от степен на образование; </w:t>
      </w:r>
    </w:p>
    <w:p w14:paraId="3B378260"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при завършване на степен на образование.  </w:t>
      </w:r>
    </w:p>
    <w:p w14:paraId="5B9180E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Функциите на оценяването може да са: </w:t>
      </w:r>
    </w:p>
    <w:p w14:paraId="780B0A90"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диагностична - за установяване на резултати от обучението и отстраняване на констатирани пропуски; </w:t>
      </w:r>
    </w:p>
    <w:p w14:paraId="5AA11EB0"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прогностична - за планиране на мерки за повишаване на индивидуалния напредък на учениците, за подобряване на качеството на обучението или за развитие на образователната система; </w:t>
      </w:r>
    </w:p>
    <w:p w14:paraId="722320D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констатираща - за установяване на постигнати резултати и удостоверяването им чрез издаване на документ за достигнато равнище или за продължаване на образованието; </w:t>
      </w:r>
    </w:p>
    <w:p w14:paraId="48AF252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информативна - за информиране на заинтересованите страни и на обществото за резултатите от ученето и/или за състоянието на образователната система;  </w:t>
      </w:r>
    </w:p>
    <w:p w14:paraId="02313598"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мотивационна - за мотивиране на учениците за учене и за по-високи постижения; </w:t>
      </w:r>
    </w:p>
    <w:p w14:paraId="34E1B55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141.</w:t>
      </w:r>
      <w:r>
        <w:rPr>
          <w:rFonts w:ascii="Times New Roman" w:eastAsia="Times New Roman" w:hAnsi="Times New Roman" w:cs="Times New Roman"/>
          <w:color w:val="000000"/>
          <w:sz w:val="28"/>
          <w:szCs w:val="28"/>
        </w:rPr>
        <w:t xml:space="preserve"> (1) Оценяването се извършва чрез текущи изпитвания и изпити. </w:t>
      </w:r>
    </w:p>
    <w:p w14:paraId="51F61855"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 </w:t>
      </w:r>
    </w:p>
    <w:p w14:paraId="691043E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и/или с учебната програма по съответния учебен предмет или модул за съответния клас. </w:t>
      </w:r>
    </w:p>
    <w:p w14:paraId="300ACD2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 </w:t>
      </w:r>
    </w:p>
    <w:p w14:paraId="296CA31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(5) Не се поставят оценки по учебните предмети, модули или дейности, предвидени за изучаване във факултативните часове от училищния учебен план, с изключение на спортните училища, при обучението в учебните часове по чл. 92, ал. 1 от ЗПУО, както и по специалните учебни предмети за учениците със сензорни увреждания. </w:t>
      </w:r>
    </w:p>
    <w:p w14:paraId="47B967F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Изпитите са: </w:t>
      </w:r>
    </w:p>
    <w:p w14:paraId="2ED775C8"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приравнителни; </w:t>
      </w:r>
    </w:p>
    <w:p w14:paraId="1ACE52D3" w14:textId="4015F265"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за определяне на срочна или на годишна оценка по учебен предмет; </w:t>
      </w:r>
    </w:p>
    <w:p w14:paraId="784C21F8"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за промяна на оценката; </w:t>
      </w:r>
    </w:p>
    <w:p w14:paraId="1BC0259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за установяване степента на постигане на компетентностите, определени в учебната програма по учебен предмет за определен клас; </w:t>
      </w:r>
    </w:p>
    <w:p w14:paraId="356E434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за установяване степента на постигане на компетентностите, определени с държавния образователен стандарт за общообразователната подготовка; </w:t>
      </w:r>
    </w:p>
    <w:p w14:paraId="6217000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Чл. 142.</w:t>
      </w:r>
      <w:r>
        <w:rPr>
          <w:rFonts w:ascii="Times New Roman" w:eastAsia="Times New Roman" w:hAnsi="Times New Roman" w:cs="Times New Roman"/>
          <w:color w:val="000000"/>
          <w:sz w:val="28"/>
          <w:szCs w:val="28"/>
        </w:rPr>
        <w:t xml:space="preserve"> (1) В зависимост от оценяващия оценяването може да е: </w:t>
      </w:r>
    </w:p>
    <w:p w14:paraId="276A2B6C"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вътрешно – когато оценката се поставя от обучаващия учител; </w:t>
      </w:r>
    </w:p>
    <w:p w14:paraId="2F109E4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външно – когато оценката се поставя от комисия или от лице, различно от обучаващия учител. </w:t>
      </w:r>
    </w:p>
    <w:p w14:paraId="2B94238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В зависимост от организацията и обхвата си оценяването в процеса на училищното обучение може да е: </w:t>
      </w:r>
    </w:p>
    <w:p w14:paraId="6D235B1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национално – обхваща ученици от един клас в цялата страна; </w:t>
      </w:r>
    </w:p>
    <w:p w14:paraId="006B516A"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регионално – обхваща ученици от един клас в рамките на една или няколко области; </w:t>
      </w:r>
    </w:p>
    <w:p w14:paraId="301EF5F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училищно – обхваща ученици от един клас в рамките на отделно училище; </w:t>
      </w:r>
    </w:p>
    <w:p w14:paraId="2ECE25B9"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групово – обхваща част или всички ученици от една или повече паралелки; </w:t>
      </w:r>
    </w:p>
    <w:p w14:paraId="358A034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индивидуално – за отделен ученик. </w:t>
      </w:r>
    </w:p>
    <w:p w14:paraId="0AABE365"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В края на ІV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 </w:t>
      </w:r>
    </w:p>
    <w:p w14:paraId="7F3F3E6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 </w:t>
      </w:r>
    </w:p>
    <w:p w14:paraId="3849F5C5"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Форматът на националното външно оценяване по ал. 3,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   </w:t>
      </w:r>
    </w:p>
    <w:p w14:paraId="0866664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143.</w:t>
      </w:r>
      <w:r>
        <w:rPr>
          <w:rFonts w:ascii="Times New Roman" w:eastAsia="Times New Roman" w:hAnsi="Times New Roman" w:cs="Times New Roman"/>
          <w:color w:val="000000"/>
          <w:sz w:val="28"/>
          <w:szCs w:val="28"/>
        </w:rPr>
        <w:t xml:space="preserve"> (1) Оценката съдържа качествен и количествен показател. </w:t>
      </w:r>
    </w:p>
    <w:p w14:paraId="5B6D7D5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Оценките, които може да се поставят на учениците от IV клас са „отличен (6)”, „много добър (5)”, „добър (4)”, „среден (3)”, „слаб (2)”. </w:t>
      </w:r>
    </w:p>
    <w:p w14:paraId="126F4A0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Качественият показател, който определя степента на постигане на очакваните резултати от обучението, е: </w:t>
      </w:r>
    </w:p>
    <w:p w14:paraId="5276CD7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1. отличен - ученикът постига напълно очакваните резултати от учебните програми; в знанията и уменията няма пропуски; усвоени са всички нови понятия и ученикът ги използва правилно; притежава необходимите компетентности и може да ги прилага самостоятелно при решаване на учебни задачи в различни ситуации; действията му са целенасочени и водят до краен резултат; </w:t>
      </w:r>
    </w:p>
    <w:p w14:paraId="32B47A6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много добър - ученикът постига с малки изключения очакваните резултати от учебните програми; показва незначителни пропуски в знанията и уменията си; усвоил е новите понятия и като цяло ги използва правилно; доказва придобитите компетентности при изпълняване на учебни задачи в познати ситуации, а нерядко - и в ситуации, които не са изучавани в клас, макар това 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 </w:t>
      </w:r>
    </w:p>
    <w:p w14:paraId="50C7F7F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добър - ученикът постига преобладаващата част от очакваните резултати от учебните програми; показва придобитите знания и умения с малки пропуски и успешно се справя в познати ситуации, но се нуждае от помощ при 5 прилагането им в непознати ситуации; усвоена е преобладаващата част от новите понятия; действията му съдържат неточности, но в рамките на изученото водят до краен резултат; </w:t>
      </w:r>
    </w:p>
    <w:p w14:paraId="22817E7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среден - ученикът постига само отделни очаквани резултати от учебните програми; в знанията и в уменията си той има сериозни пропуски; усвоени са само някои от новите понятия; притежава малка част от компетентностите, определени като очаквани резултати в учебната програма, и ги прилага в ограничен кръг алгоритмизирани и изучавани в клас ситуации с пропуски и грешки; действията му съдържат недостатъци и рядко водят до краен резултат; </w:t>
      </w:r>
    </w:p>
    <w:p w14:paraId="5CDCDDF0"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слаб -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 „среден”.</w:t>
      </w:r>
    </w:p>
    <w:p w14:paraId="203B2A10"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В случаите, когато количественият показател не се определя като цяло число, качественият показател се определя, както следва: </w:t>
      </w:r>
    </w:p>
    <w:p w14:paraId="18C9748B"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за количествен показател от 2,00 до 2,99 се определя качествен показател слаб; </w:t>
      </w:r>
    </w:p>
    <w:p w14:paraId="0388ABFA"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за количествен показател от 3,00 до 3,49 се определя качествен показател среден; </w:t>
      </w:r>
    </w:p>
    <w:p w14:paraId="2D3A412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за количествен показател от 3,50 до 4,49 се определя качествен показател добър; </w:t>
      </w:r>
    </w:p>
    <w:p w14:paraId="2EE1686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за количествен показател от 4,50 до 5,49 се определя качествен показател много добър; </w:t>
      </w:r>
    </w:p>
    <w:p w14:paraId="186E1F7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за количествен показател от 5,50 до 6,00 се определя качествен показател отличен.</w:t>
      </w:r>
    </w:p>
    <w:p w14:paraId="53B9E3FB"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(5) Когато се използват други количествени показатели, те се приравняват към оценките по ал. 2. </w:t>
      </w:r>
    </w:p>
    <w:p w14:paraId="1D6C068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(6) На учениците от I-III клас не се поставят количествени оценки. Поставят се качествени показатели, които се определят със заповед на директора на училището след решение на педагогическия съвет преди началото на учебната </w:t>
      </w:r>
      <w:r>
        <w:rPr>
          <w:rFonts w:ascii="Times New Roman" w:eastAsia="Times New Roman" w:hAnsi="Times New Roman" w:cs="Times New Roman"/>
          <w:color w:val="000000"/>
          <w:sz w:val="28"/>
          <w:szCs w:val="28"/>
        </w:rPr>
        <w:lastRenderedPageBreak/>
        <w:t>година във връзка с Наредба № 11/01.09.2016 г. за оценяване на резултатите от обучението на учениците. На основание чл. 9, ал. 6,7 от Наредба № 11 от 01.09.2016 г. за оценяване на резултатите от обучението на учениците, в сила от 20.09.2016 г. и  изменение и допълнение на същата от 29.09.2017 г., &amp; 2, т. 2, ал.7 и решение на Педагогически съвет при НУ „Христо Ботев”</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 Пловдив, като:</w:t>
      </w:r>
    </w:p>
    <w:p w14:paraId="5443239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Система от символи на качествените показатели за оценяване на учениците от първи, втори и трети класове в НУ „Христо Ботев” – Пловдив, се поставя, както следва:</w:t>
      </w:r>
    </w:p>
    <w:p w14:paraId="2EB81FD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 xml:space="preserve">Качествен показател незадоволителен </w:t>
      </w:r>
      <w:r>
        <w:rPr>
          <w:rFonts w:ascii="Times New Roman" w:eastAsia="Times New Roman" w:hAnsi="Times New Roman" w:cs="Times New Roman"/>
          <w:sz w:val="28"/>
          <w:szCs w:val="28"/>
        </w:rPr>
        <w:t>ще се приравнява към количествен показател от 2,00 до 2,99 (символ).</w:t>
      </w:r>
    </w:p>
    <w:p w14:paraId="68AA040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Качествен показател среден</w:t>
      </w:r>
      <w:r>
        <w:rPr>
          <w:rFonts w:ascii="Times New Roman" w:eastAsia="Times New Roman" w:hAnsi="Times New Roman" w:cs="Times New Roman"/>
          <w:sz w:val="28"/>
          <w:szCs w:val="28"/>
        </w:rPr>
        <w:t xml:space="preserve"> ще се приравнява към количествен показател от 3,00 до 3,49 (символ ).</w:t>
      </w:r>
    </w:p>
    <w:p w14:paraId="5D692542" w14:textId="77777777" w:rsidR="007B2BF1" w:rsidRDefault="00862C0F">
      <w:pPr>
        <w:spacing w:after="0" w:line="240" w:lineRule="auto"/>
        <w:ind w:firstLine="567"/>
        <w:jc w:val="both"/>
        <w:rPr>
          <w:rFonts w:ascii="Times New Roman" w:eastAsia="Times New Roman" w:hAnsi="Times New Roman" w:cs="Times New Roman"/>
          <w:sz w:val="28"/>
          <w:szCs w:val="28"/>
        </w:rPr>
      </w:pPr>
      <w:bookmarkStart w:id="16" w:name="_heading=h.1fob9te" w:colFirst="0" w:colLast="0"/>
      <w:bookmarkEnd w:id="16"/>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Качествен показател добър</w:t>
      </w:r>
      <w:r>
        <w:rPr>
          <w:rFonts w:ascii="Times New Roman" w:eastAsia="Times New Roman" w:hAnsi="Times New Roman" w:cs="Times New Roman"/>
          <w:sz w:val="28"/>
          <w:szCs w:val="28"/>
        </w:rPr>
        <w:t xml:space="preserve"> ще се приравнява към количествен показател от 3,50 до 4,49 (символ).</w:t>
      </w:r>
    </w:p>
    <w:p w14:paraId="25C72EF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Качествен показател мн. добър</w:t>
      </w:r>
      <w:r>
        <w:rPr>
          <w:rFonts w:ascii="Times New Roman" w:eastAsia="Times New Roman" w:hAnsi="Times New Roman" w:cs="Times New Roman"/>
          <w:sz w:val="28"/>
          <w:szCs w:val="28"/>
        </w:rPr>
        <w:t xml:space="preserve"> ще се приравнява към количествен показател от 4,50 до 5,49 (символ).</w:t>
      </w:r>
    </w:p>
    <w:p w14:paraId="6561995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Качествен показател отличен</w:t>
      </w:r>
      <w:r>
        <w:rPr>
          <w:rFonts w:ascii="Times New Roman" w:eastAsia="Times New Roman" w:hAnsi="Times New Roman" w:cs="Times New Roman"/>
          <w:sz w:val="28"/>
          <w:szCs w:val="28"/>
        </w:rPr>
        <w:t xml:space="preserve"> ще се приравнява към количествен 5,50 до 6,00 (символ).</w:t>
      </w:r>
    </w:p>
    <w:p w14:paraId="6C446FC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Системата от символи на количествените показатели е относителна,  но ще бъде ориентир за качествените оценки, които ще се поставят на учениците от първи, втори и трети класове.</w:t>
      </w:r>
    </w:p>
    <w:p w14:paraId="18800E1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Количествените показатели (като пояснение) към качествените са относителни, тъй като те няма да съществуват на практика, но ще бъдат ориентир за качествените оценки, които ще се поставят на учениците от първи,  втори и трети класове. При поставяне на качествена оценка учителят се мотивира.</w:t>
      </w:r>
    </w:p>
    <w:p w14:paraId="03A94D38"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При преместване на ученик от първи клас, втори и трети класове, копие от  заповедта на директора за оценяване се прилага към документацията.</w:t>
      </w:r>
    </w:p>
    <w:p w14:paraId="11040E0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(7)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са: ПИ - „постига изискванията”, СС - „справя се” и СЗ - „среща затруднения”. </w:t>
      </w:r>
    </w:p>
    <w:p w14:paraId="639BBEBE"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(8) 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 </w:t>
      </w:r>
    </w:p>
    <w:p w14:paraId="68F17DC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144.</w:t>
      </w:r>
      <w:r>
        <w:rPr>
          <w:rFonts w:ascii="Times New Roman" w:eastAsia="Times New Roman" w:hAnsi="Times New Roman" w:cs="Times New Roman"/>
          <w:color w:val="000000"/>
          <w:sz w:val="28"/>
          <w:szCs w:val="28"/>
        </w:rPr>
        <w:t xml:space="preserve"> 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резултатите от обучението на учениците. </w:t>
      </w:r>
    </w:p>
    <w:p w14:paraId="13740834" w14:textId="77777777" w:rsidR="007B2BF1" w:rsidRDefault="00862C0F">
      <w:pPr>
        <w:pBdr>
          <w:top w:val="nil"/>
          <w:left w:val="nil"/>
          <w:bottom w:val="nil"/>
          <w:right w:val="nil"/>
          <w:between w:val="nil"/>
        </w:pBdr>
        <w:spacing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145.</w:t>
      </w:r>
      <w:r>
        <w:rPr>
          <w:rFonts w:ascii="Times New Roman" w:eastAsia="Times New Roman" w:hAnsi="Times New Roman" w:cs="Times New Roman"/>
          <w:color w:val="000000"/>
          <w:sz w:val="28"/>
          <w:szCs w:val="28"/>
        </w:rPr>
        <w:t xml:space="preserve"> (1) Оценяването в процеса на училищното обучение има за цел установяване на постигнатите резултати от обучението и напредъка на учениците по учебен предмет или модул от общообразователната подготовка.</w:t>
      </w:r>
    </w:p>
    <w:p w14:paraId="656B677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Степента на постигане на резултатите в процеса на училищното обучение се изразява чрез поставяне на текущи, срочни и годишни оценки. </w:t>
      </w:r>
    </w:p>
    <w:p w14:paraId="646E13E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(3) При завършване на начален етап от основна образователна степен на образование се формират и окончателни оценки по учебните предмети. </w:t>
      </w:r>
    </w:p>
    <w:p w14:paraId="6DFD8709"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Изпитните материали и конкретните правила за оценяване за текущите изпитвания се подготвят от преподаващия учител с цел установяване на постигнатите резултати, определени с учебната програма и отнесени към отделна тема или комплекс от теми. </w:t>
      </w:r>
    </w:p>
    <w:p w14:paraId="32325E7B"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Изпитните материали и конкретните правила за оценяване на изпитите се изготвят с цел установяване на постигнатите резултати, определени с учебната програма по учебния предмет за определен клас, и се утвърждават от директора на училището. </w:t>
      </w:r>
    </w:p>
    <w:p w14:paraId="515F520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146.</w:t>
      </w:r>
      <w:r>
        <w:rPr>
          <w:rFonts w:ascii="Times New Roman" w:eastAsia="Times New Roman" w:hAnsi="Times New Roman" w:cs="Times New Roman"/>
          <w:color w:val="000000"/>
          <w:sz w:val="28"/>
          <w:szCs w:val="28"/>
        </w:rPr>
        <w:t xml:space="preserve"> (1) Текущите изпитвания се осъществяват ритмично и системно през първия и през втория учебен срок. </w:t>
      </w:r>
    </w:p>
    <w:p w14:paraId="50DB8D7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В триседмичен срок от началото на учебната година чрез текущо изпитване се установява входното равнище на учениците по учебни предмети или модули, които са изучавали през предходната учебна година в задължителните учебни часове. Резултатите от входното ниво се съхраняват от учителите до края на учебната година.</w:t>
      </w:r>
    </w:p>
    <w:p w14:paraId="11D013A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Текущото изпитване по ал. 2 е писмено и има диагностична функция с цел установяване на степента на усвояване на основни понятия, факти и закономерности и на придобитите компетентности, които ще се надграждат през учебната година, както и идентифициране на дефицитите и предприемане на мерки за преодоляването им. </w:t>
      </w:r>
    </w:p>
    <w:p w14:paraId="768E072A"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147.</w:t>
      </w:r>
      <w:r>
        <w:rPr>
          <w:rFonts w:ascii="Times New Roman" w:eastAsia="Times New Roman" w:hAnsi="Times New Roman" w:cs="Times New Roman"/>
          <w:color w:val="000000"/>
          <w:sz w:val="28"/>
          <w:szCs w:val="28"/>
        </w:rPr>
        <w:t xml:space="preserve"> (1)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 </w:t>
      </w:r>
    </w:p>
    <w:p w14:paraId="41B5C3E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две текущи изпитвания по учебни предмети или модули, изучавани по училищен учебен план с до два учебни часа седмично; </w:t>
      </w:r>
    </w:p>
    <w:p w14:paraId="75285EA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три текущи изпитвания по учебни предмети или модули, изучавани по училищен учебен план с 2,5 - 3,5 учебни часа седмично; </w:t>
      </w:r>
    </w:p>
    <w:p w14:paraId="28C5588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четири текущи изпитвания по учебни предмети или модули, изучавани по училищен учебен план с 4 и повече учебни часа седмично. </w:t>
      </w:r>
    </w:p>
    <w:p w14:paraId="35E153A9"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В минималния задължителен брой текущи изпитвания по ал. 1 не се включва текущото изпитване за входно равнище. </w:t>
      </w:r>
    </w:p>
    <w:p w14:paraId="20534B78"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148.</w:t>
      </w:r>
      <w:r>
        <w:rPr>
          <w:rFonts w:ascii="Times New Roman" w:eastAsia="Times New Roman" w:hAnsi="Times New Roman" w:cs="Times New Roman"/>
          <w:color w:val="000000"/>
          <w:sz w:val="28"/>
          <w:szCs w:val="28"/>
        </w:rPr>
        <w:t xml:space="preserve"> (1) Според формата текущите изпитвания са устни, писмени и практически, а според обхвата - индивидуални и групови. </w:t>
      </w:r>
    </w:p>
    <w:p w14:paraId="3683029A"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След установяване на постигнатите резултати при текущите изпитвания на учениците се поставят текущи оценки. </w:t>
      </w:r>
    </w:p>
    <w:p w14:paraId="5B0796C6"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w:t>
      </w:r>
    </w:p>
    <w:p w14:paraId="4D30190C"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Когато текущите изпитвания се осъществяват въз основа на проект, представянето на проекта може да е в устна, в писмена и/или в практическа форма. </w:t>
      </w:r>
    </w:p>
    <w:p w14:paraId="493DC98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Чл. 149.</w:t>
      </w:r>
      <w:r>
        <w:rPr>
          <w:rFonts w:ascii="Times New Roman" w:eastAsia="Times New Roman" w:hAnsi="Times New Roman" w:cs="Times New Roman"/>
          <w:color w:val="000000"/>
          <w:sz w:val="28"/>
          <w:szCs w:val="28"/>
        </w:rPr>
        <w:t xml:space="preserve"> (1) При индивидуалните устни изпитвания ученикът дава устни решения и отговори на индивидуално поставени задачи или въпроси. </w:t>
      </w:r>
    </w:p>
    <w:p w14:paraId="62686C7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 </w:t>
      </w:r>
    </w:p>
    <w:p w14:paraId="5B173008"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При индивидуалните практически изпитвания ученикът изпълнява практически дейности, определени в индивидуално поставено практическо задание. </w:t>
      </w:r>
    </w:p>
    <w:p w14:paraId="239A9254"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150.</w:t>
      </w:r>
      <w:r>
        <w:rPr>
          <w:rFonts w:ascii="Times New Roman" w:eastAsia="Times New Roman" w:hAnsi="Times New Roman" w:cs="Times New Roman"/>
          <w:color w:val="000000"/>
          <w:sz w:val="28"/>
          <w:szCs w:val="28"/>
        </w:rPr>
        <w:t xml:space="preserve"> (1) При груповите устни изпитвания всеки ученик дава индивидуални устни решения и отговори на групово поставени задачи или въпроси. </w:t>
      </w:r>
    </w:p>
    <w:p w14:paraId="7BEC57CF"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При груповите писмени изпитвания всеки ученик дава индивидуални писмени решения и отговори на групово поставени задачи или въпроси. </w:t>
      </w:r>
    </w:p>
    <w:p w14:paraId="34F1A25A"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 </w:t>
      </w:r>
    </w:p>
    <w:p w14:paraId="34EE1DCE"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При груповите изпитвания се поставя текуща оценка индивидуално за всеки ученик. </w:t>
      </w:r>
    </w:p>
    <w:p w14:paraId="2DFA29C6"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151.</w:t>
      </w:r>
      <w:r>
        <w:rPr>
          <w:rFonts w:ascii="Times New Roman" w:eastAsia="Times New Roman" w:hAnsi="Times New Roman" w:cs="Times New Roman"/>
          <w:color w:val="000000"/>
          <w:sz w:val="28"/>
          <w:szCs w:val="28"/>
        </w:rPr>
        <w:t xml:space="preserve"> (1) Устните, писмените и практическите изпитвания на ученици с увреден слух могат да се извършват и с помощта на учител, който владее </w:t>
      </w:r>
      <w:proofErr w:type="spellStart"/>
      <w:r>
        <w:rPr>
          <w:rFonts w:ascii="Times New Roman" w:eastAsia="Times New Roman" w:hAnsi="Times New Roman" w:cs="Times New Roman"/>
          <w:color w:val="000000"/>
          <w:sz w:val="28"/>
          <w:szCs w:val="28"/>
        </w:rPr>
        <w:t>жестомимична</w:t>
      </w:r>
      <w:proofErr w:type="spellEnd"/>
      <w:r>
        <w:rPr>
          <w:rFonts w:ascii="Times New Roman" w:eastAsia="Times New Roman" w:hAnsi="Times New Roman" w:cs="Times New Roman"/>
          <w:color w:val="000000"/>
          <w:sz w:val="28"/>
          <w:szCs w:val="28"/>
        </w:rPr>
        <w:t xml:space="preserve"> реч. </w:t>
      </w:r>
    </w:p>
    <w:p w14:paraId="712164C6"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Писмените и практическите изпитвания на ученици с нарушено зрение, които са обучавани на </w:t>
      </w:r>
      <w:proofErr w:type="spellStart"/>
      <w:r>
        <w:rPr>
          <w:rFonts w:ascii="Times New Roman" w:eastAsia="Times New Roman" w:hAnsi="Times New Roman" w:cs="Times New Roman"/>
          <w:color w:val="000000"/>
          <w:sz w:val="28"/>
          <w:szCs w:val="28"/>
        </w:rPr>
        <w:t>брайлов</w:t>
      </w:r>
      <w:proofErr w:type="spellEnd"/>
      <w:r>
        <w:rPr>
          <w:rFonts w:ascii="Times New Roman" w:eastAsia="Times New Roman" w:hAnsi="Times New Roman" w:cs="Times New Roman"/>
          <w:color w:val="000000"/>
          <w:sz w:val="28"/>
          <w:szCs w:val="28"/>
        </w:rPr>
        <w:t xml:space="preserve"> шрифт, се осъществяват с материали и технически средства, адаптирани на </w:t>
      </w:r>
      <w:proofErr w:type="spellStart"/>
      <w:r>
        <w:rPr>
          <w:rFonts w:ascii="Times New Roman" w:eastAsia="Times New Roman" w:hAnsi="Times New Roman" w:cs="Times New Roman"/>
          <w:color w:val="000000"/>
          <w:sz w:val="28"/>
          <w:szCs w:val="28"/>
        </w:rPr>
        <w:t>брайлов</w:t>
      </w:r>
      <w:proofErr w:type="spellEnd"/>
      <w:r>
        <w:rPr>
          <w:rFonts w:ascii="Times New Roman" w:eastAsia="Times New Roman" w:hAnsi="Times New Roman" w:cs="Times New Roman"/>
          <w:color w:val="000000"/>
          <w:sz w:val="28"/>
          <w:szCs w:val="28"/>
        </w:rPr>
        <w:t xml:space="preserve"> шрифт, а на </w:t>
      </w:r>
      <w:proofErr w:type="spellStart"/>
      <w:r>
        <w:rPr>
          <w:rFonts w:ascii="Times New Roman" w:eastAsia="Times New Roman" w:hAnsi="Times New Roman" w:cs="Times New Roman"/>
          <w:color w:val="000000"/>
          <w:sz w:val="28"/>
          <w:szCs w:val="28"/>
        </w:rPr>
        <w:t>слабовиждащи</w:t>
      </w:r>
      <w:proofErr w:type="spellEnd"/>
      <w:r>
        <w:rPr>
          <w:rFonts w:ascii="Times New Roman" w:eastAsia="Times New Roman" w:hAnsi="Times New Roman" w:cs="Times New Roman"/>
          <w:color w:val="000000"/>
          <w:sz w:val="28"/>
          <w:szCs w:val="28"/>
        </w:rPr>
        <w:t xml:space="preserve"> ученици - с материали с уголемен шрифт.  </w:t>
      </w:r>
    </w:p>
    <w:p w14:paraId="2923E396"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Писмени и практически изпитвания не се извършват за ученици с нарушена моторика на горните крайници вследствие на детска церебрална парализа, физически увреждания и/или малформации. </w:t>
      </w:r>
    </w:p>
    <w:p w14:paraId="60DEBB7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Времето за писмените и практическите изпитвания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може да бъде удължено, ако това е определено с плана за подкрепа на ученика по държавния образователен стандарт за приобщаващото образование. </w:t>
      </w:r>
    </w:p>
    <w:p w14:paraId="5BC9E8F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152.</w:t>
      </w:r>
      <w:r>
        <w:rPr>
          <w:rFonts w:ascii="Times New Roman" w:eastAsia="Times New Roman" w:hAnsi="Times New Roman" w:cs="Times New Roman"/>
          <w:color w:val="000000"/>
          <w:sz w:val="28"/>
          <w:szCs w:val="28"/>
        </w:rPr>
        <w:t xml:space="preserve"> (1)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 </w:t>
      </w:r>
    </w:p>
    <w:p w14:paraId="6BFB42CA"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Контролната работа се провежда за не повече от един учебен час. </w:t>
      </w:r>
    </w:p>
    <w:p w14:paraId="213E314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Времето за провеждане на контролната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w:t>
      </w:r>
      <w:r>
        <w:rPr>
          <w:rFonts w:ascii="Times New Roman" w:eastAsia="Times New Roman" w:hAnsi="Times New Roman" w:cs="Times New Roman"/>
          <w:color w:val="000000"/>
          <w:sz w:val="28"/>
          <w:szCs w:val="28"/>
        </w:rPr>
        <w:lastRenderedPageBreak/>
        <w:t xml:space="preserve">ако това е определено с плана за подкрепа на ученика по държавния образователен стандарт за приобщаващото образование. </w:t>
      </w:r>
    </w:p>
    <w:p w14:paraId="69F527D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153.</w:t>
      </w:r>
      <w:r>
        <w:rPr>
          <w:rFonts w:ascii="Times New Roman" w:eastAsia="Times New Roman" w:hAnsi="Times New Roman" w:cs="Times New Roman"/>
          <w:color w:val="000000"/>
          <w:sz w:val="28"/>
          <w:szCs w:val="28"/>
        </w:rPr>
        <w:t xml:space="preserve"> (1) Контролните работи се коригират и рецензират от преподаващия учител и се връщат на учениците за запознаване с резултатите. </w:t>
      </w:r>
    </w:p>
    <w:p w14:paraId="7D07368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Оценяващият анализира и обобщава резултатите от контролните работи, като в срок до две седмици след провеждането им уведомява учениците за направените изводи. </w:t>
      </w:r>
    </w:p>
    <w:p w14:paraId="18C3D2CE"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Контролните работи се съхраняват от учителя до края на учебната година. </w:t>
      </w:r>
    </w:p>
    <w:p w14:paraId="2B7AE2C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154.</w:t>
      </w:r>
      <w:r>
        <w:rPr>
          <w:rFonts w:ascii="Times New Roman" w:eastAsia="Times New Roman" w:hAnsi="Times New Roman" w:cs="Times New Roman"/>
          <w:color w:val="000000"/>
          <w:sz w:val="28"/>
          <w:szCs w:val="28"/>
        </w:rPr>
        <w:t xml:space="preserve"> (1) Контролните работи се провеждат по график при спазване на следните изисквания: </w:t>
      </w:r>
    </w:p>
    <w:p w14:paraId="2459EF9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за една и съща паралелка не може да се провежда повече от една контролна работа в един учебен ден; </w:t>
      </w:r>
    </w:p>
    <w:p w14:paraId="294A2A49"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за една и съща паралелка в една учебна седмица не могат да се провеждат повече от две контролни работи; </w:t>
      </w:r>
    </w:p>
    <w:p w14:paraId="1D44FA9A"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не се провеждат контролни работи в последната седмица от учебния срок. </w:t>
      </w:r>
    </w:p>
    <w:p w14:paraId="7A4EB5BE"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Графикът по ал. 1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 </w:t>
      </w:r>
    </w:p>
    <w:p w14:paraId="389F2506"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За графика по ал. 1 учителите по съответния учебен предмет информират учениците, а класните ръководители - родителите (настойниците, попечителите, представителите на непридружените малолетни и непълнолетни лица, търсещи или получили международна закрила). </w:t>
      </w:r>
    </w:p>
    <w:p w14:paraId="4C5C195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155.</w:t>
      </w:r>
      <w:r>
        <w:rPr>
          <w:rFonts w:ascii="Times New Roman" w:eastAsia="Times New Roman" w:hAnsi="Times New Roman" w:cs="Times New Roman"/>
          <w:color w:val="000000"/>
          <w:sz w:val="28"/>
          <w:szCs w:val="28"/>
        </w:rPr>
        <w:t xml:space="preserve"> (1) Изпитните материали за писмените текущи изпитвания, в т.ч. и за контролните работи, са ориентирани към установяване на постигнатите компетентности като очаквани резултати от обучението, определени с учебната програма по учебния предмет или модул за съответния клас, и включват задачи от различен вид и на различни познавателни равнища, балансирани с оглед на целта на изпитването. </w:t>
      </w:r>
    </w:p>
    <w:p w14:paraId="0445075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bookmarkStart w:id="17" w:name="_Hlk162737826"/>
      <w:r>
        <w:rPr>
          <w:rFonts w:ascii="Times New Roman" w:eastAsia="Times New Roman" w:hAnsi="Times New Roman" w:cs="Times New Roman"/>
          <w:b/>
          <w:sz w:val="28"/>
          <w:szCs w:val="28"/>
        </w:rPr>
        <w:t>Чл. 156.</w:t>
      </w:r>
      <w:r>
        <w:rPr>
          <w:rFonts w:ascii="Times New Roman" w:eastAsia="Times New Roman" w:hAnsi="Times New Roman" w:cs="Times New Roman"/>
          <w:sz w:val="28"/>
          <w:szCs w:val="28"/>
        </w:rPr>
        <w:t xml:space="preserve"> </w:t>
      </w:r>
      <w:bookmarkEnd w:id="17"/>
      <w:r>
        <w:rPr>
          <w:rFonts w:ascii="Times New Roman" w:eastAsia="Times New Roman" w:hAnsi="Times New Roman" w:cs="Times New Roman"/>
          <w:sz w:val="28"/>
          <w:szCs w:val="28"/>
        </w:rPr>
        <w:t>(1) Срочната оценка (за ученици от IV клас) се формира по всички предмети, без ФУЧ от учителя, като се отчитат компетентностите на ученика върху учебното съдържание по съответния учебен предмет, изучаван през учебния срок за придобиване на общообразователната подготовка при  вземане предвид на текущите оценки.  /Ако ученикът има слаба оценка се работи допълнително по график  чрез заповед на директора/.</w:t>
      </w:r>
    </w:p>
    <w:p w14:paraId="6738055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 учебните предмети, изучавани в I - III клас не се формира срочна оценка. </w:t>
      </w:r>
    </w:p>
    <w:p w14:paraId="6B32189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Не се формира срочна оценка и при обучение по индивидуални учебни програми на ученици със СОП по учебните предмети, по които оценяването е с качествените оценки. </w:t>
      </w:r>
    </w:p>
    <w:p w14:paraId="7BE77E2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 учениците I-III клас, получили качествена оценка, която показва, че не са усвоили компетентностите, определени в учебната програма за съответния клас, или IV получили срочна оценка слаб (2) по определен учебен предмет, се </w:t>
      </w:r>
      <w:r>
        <w:rPr>
          <w:rFonts w:ascii="Times New Roman" w:eastAsia="Times New Roman" w:hAnsi="Times New Roman" w:cs="Times New Roman"/>
          <w:sz w:val="28"/>
          <w:szCs w:val="28"/>
        </w:rPr>
        <w:lastRenderedPageBreak/>
        <w:t>организира допълнително обучение по чл. 178, ал. 1, т. 2 от ЗПУО по график, утвърден от директора на училището. /Заповед на директора/</w:t>
      </w:r>
    </w:p>
    <w:p w14:paraId="7AE06C4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Срочна оценка не се формира без наличието на минималния брой текущи изпитвания, поради отсъствие на ученика в повече от 25 % от часовете по учебния предмет. В този случай ученикът се оценява по-късно със поставяне на срочна оценка /Заповед на директора/, а за края на учебната година – се удължава /Заповед на директора за допълнителна  работа и изпитване/, след което се поставя годишна оценка. </w:t>
      </w:r>
    </w:p>
    <w:p w14:paraId="0EA690E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случаите, когато ученикът не се яви на определената дата за изпитване за определяне на годишна оценка, се определя втора дата за полагането му, която не може да бъде по-късно от две седмици след приключване на учебния срок /година/. Когато ученикът не се яви и на втората дата за изпитването за определяне на срочна оценка, срочна оценка по учебния предмет не се поставя, а ученикът се изпитва за определяне на годишна оценка по съответния учебен предмет.</w:t>
      </w:r>
    </w:p>
    <w:p w14:paraId="271093F4" w14:textId="07B52A6F"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В този случай срещу учебния предмет в училищната документация се записва „освободен</w:t>
      </w:r>
      <w:r w:rsidR="00D9520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4208C26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Срочната оценка се формира не по-рано от една учебна седмица и не по-късно от два учебни дни преди приключване на съответния учебен срок. </w:t>
      </w:r>
    </w:p>
    <w:p w14:paraId="65176759" w14:textId="47A9D6A9" w:rsidR="007B2BF1" w:rsidRDefault="00862C0F">
      <w:pPr>
        <w:spacing w:after="0" w:line="240" w:lineRule="auto"/>
        <w:ind w:firstLine="567"/>
        <w:jc w:val="both"/>
        <w:rPr>
          <w:rFonts w:ascii="Times New Roman" w:eastAsia="Times New Roman" w:hAnsi="Times New Roman" w:cs="Times New Roman"/>
          <w:sz w:val="28"/>
          <w:szCs w:val="28"/>
        </w:rPr>
      </w:pPr>
      <w:bookmarkStart w:id="18" w:name="_Hlk177203150"/>
      <w:bookmarkStart w:id="19" w:name="_Hlk162737932"/>
      <w:r>
        <w:rPr>
          <w:rFonts w:ascii="Times New Roman" w:eastAsia="Times New Roman" w:hAnsi="Times New Roman" w:cs="Times New Roman"/>
          <w:sz w:val="28"/>
          <w:szCs w:val="28"/>
        </w:rPr>
        <w:t>(9) С решение на педагогическия съвет срокът за определяне на срочна оценка може да се удължи, но с не повече от един месец за ученик, който няма минималния брой текущи изпитвания и е допуснал отсъствия поради продължителни здравословни проблеми, удостоверени с медицински документ, в повече от 25 % от часовете по учебния предмет в съответния вид подготовка. Изпитни дати за определяне на срочна оценка за учебна 202</w:t>
      </w:r>
      <w:r w:rsidR="00E6398E">
        <w:rPr>
          <w:rFonts w:ascii="Times New Roman" w:eastAsia="Times New Roman" w:hAnsi="Times New Roman" w:cs="Times New Roman"/>
          <w:sz w:val="28"/>
          <w:szCs w:val="28"/>
        </w:rPr>
        <w:t>5</w:t>
      </w:r>
      <w:r>
        <w:rPr>
          <w:rFonts w:ascii="Times New Roman" w:eastAsia="Times New Roman" w:hAnsi="Times New Roman" w:cs="Times New Roman"/>
          <w:sz w:val="28"/>
          <w:szCs w:val="28"/>
        </w:rPr>
        <w:t>/202</w:t>
      </w:r>
      <w:r w:rsidR="00E6398E">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година:</w:t>
      </w:r>
    </w:p>
    <w:p w14:paraId="4DE4B16D" w14:textId="6578411E"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I учебен срок: </w:t>
      </w:r>
      <w:r w:rsidR="00AC0E84">
        <w:rPr>
          <w:rFonts w:ascii="Times New Roman" w:eastAsia="Times New Roman" w:hAnsi="Times New Roman" w:cs="Times New Roman"/>
          <w:sz w:val="28"/>
          <w:szCs w:val="28"/>
        </w:rPr>
        <w:t>0</w:t>
      </w:r>
      <w:r w:rsidR="002F582E">
        <w:rPr>
          <w:rFonts w:ascii="Times New Roman" w:eastAsia="Times New Roman" w:hAnsi="Times New Roman" w:cs="Times New Roman"/>
          <w:sz w:val="28"/>
          <w:szCs w:val="28"/>
        </w:rPr>
        <w:t>9</w:t>
      </w:r>
      <w:r>
        <w:rPr>
          <w:rFonts w:ascii="Times New Roman" w:eastAsia="Times New Roman" w:hAnsi="Times New Roman" w:cs="Times New Roman"/>
          <w:sz w:val="28"/>
          <w:szCs w:val="28"/>
        </w:rPr>
        <w:t>.02.202</w:t>
      </w:r>
      <w:r w:rsidR="002F582E">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 – 1</w:t>
      </w:r>
      <w:r w:rsidR="002F582E">
        <w:rPr>
          <w:rFonts w:ascii="Times New Roman" w:eastAsia="Times New Roman" w:hAnsi="Times New Roman" w:cs="Times New Roman"/>
          <w:sz w:val="28"/>
          <w:szCs w:val="28"/>
        </w:rPr>
        <w:t>3</w:t>
      </w:r>
      <w:r>
        <w:rPr>
          <w:rFonts w:ascii="Times New Roman" w:eastAsia="Times New Roman" w:hAnsi="Times New Roman" w:cs="Times New Roman"/>
          <w:sz w:val="28"/>
          <w:szCs w:val="28"/>
        </w:rPr>
        <w:t>.02.202</w:t>
      </w:r>
      <w:r w:rsidR="002F582E">
        <w:rPr>
          <w:rFonts w:ascii="Times New Roman" w:eastAsia="Times New Roman" w:hAnsi="Times New Roman" w:cs="Times New Roman"/>
          <w:sz w:val="28"/>
          <w:szCs w:val="28"/>
        </w:rPr>
        <w:t xml:space="preserve">6 </w:t>
      </w:r>
      <w:r>
        <w:rPr>
          <w:rFonts w:ascii="Times New Roman" w:eastAsia="Times New Roman" w:hAnsi="Times New Roman" w:cs="Times New Roman"/>
          <w:sz w:val="28"/>
          <w:szCs w:val="28"/>
        </w:rPr>
        <w:t>г. вкл.;</w:t>
      </w:r>
    </w:p>
    <w:p w14:paraId="5977723F" w14:textId="2B90CC89"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II учебен срок: 2</w:t>
      </w:r>
      <w:r w:rsidR="002F582E">
        <w:rPr>
          <w:rFonts w:ascii="Times New Roman" w:eastAsia="Times New Roman" w:hAnsi="Times New Roman" w:cs="Times New Roman"/>
          <w:sz w:val="28"/>
          <w:szCs w:val="28"/>
        </w:rPr>
        <w:t>2</w:t>
      </w:r>
      <w:r>
        <w:rPr>
          <w:rFonts w:ascii="Times New Roman" w:eastAsia="Times New Roman" w:hAnsi="Times New Roman" w:cs="Times New Roman"/>
          <w:sz w:val="28"/>
          <w:szCs w:val="28"/>
        </w:rPr>
        <w:t>.06.202</w:t>
      </w:r>
      <w:r w:rsidR="002F582E">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 – 2</w:t>
      </w:r>
      <w:r w:rsidR="002F582E">
        <w:rPr>
          <w:rFonts w:ascii="Times New Roman" w:eastAsia="Times New Roman" w:hAnsi="Times New Roman" w:cs="Times New Roman"/>
          <w:sz w:val="28"/>
          <w:szCs w:val="28"/>
        </w:rPr>
        <w:t>6</w:t>
      </w:r>
      <w:r>
        <w:rPr>
          <w:rFonts w:ascii="Times New Roman" w:eastAsia="Times New Roman" w:hAnsi="Times New Roman" w:cs="Times New Roman"/>
          <w:sz w:val="28"/>
          <w:szCs w:val="28"/>
        </w:rPr>
        <w:t>.06.202</w:t>
      </w:r>
      <w:r w:rsidR="002F582E">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 вкл. </w:t>
      </w:r>
    </w:p>
    <w:bookmarkEnd w:id="18"/>
    <w:p w14:paraId="5666B7F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Класният ръководител чрез доклад до директора на училището подава информация за допуснати отсъствия и липса на минимален брой текущи изпитвания на ученици от IV клас, поради продължителни здравословни проблеми, удостоверени с медицински документ в повече от 25 % от часовете по учебен предмет в съответния вид подготовка.</w:t>
      </w:r>
    </w:p>
    <w:bookmarkEnd w:id="19"/>
    <w:p w14:paraId="3DABAFAE" w14:textId="09721B9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Определяне на изпитни дати за ученици на СФО (при наличие на такива, се актуализира Правилника за дейността на училището) за конкретната учебна година. </w:t>
      </w:r>
    </w:p>
    <w:p w14:paraId="66B51E1B" w14:textId="10BEF964" w:rsidR="008F62A8" w:rsidRPr="008F62A8" w:rsidRDefault="008F62A8" w:rsidP="008F62A8">
      <w:pPr>
        <w:spacing w:after="0" w:line="24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(11</w:t>
      </w:r>
      <w:r w:rsidRPr="008F62A8">
        <w:rPr>
          <w:rFonts w:ascii="Times New Roman" w:eastAsia="Times New Roman" w:hAnsi="Times New Roman" w:cs="Times New Roman"/>
          <w:b/>
          <w:bCs/>
          <w:sz w:val="28"/>
          <w:szCs w:val="28"/>
        </w:rPr>
        <w:t xml:space="preserve">) </w:t>
      </w:r>
      <w:r w:rsidRPr="008F62A8">
        <w:rPr>
          <w:rFonts w:ascii="Times New Roman" w:eastAsia="Times New Roman" w:hAnsi="Times New Roman" w:cs="Times New Roman"/>
          <w:sz w:val="28"/>
          <w:szCs w:val="28"/>
        </w:rPr>
        <w:t xml:space="preserve">Ученик от </w:t>
      </w:r>
      <w:r w:rsidRPr="008F62A8">
        <w:rPr>
          <w:rFonts w:ascii="Times New Roman" w:eastAsia="Times New Roman" w:hAnsi="Times New Roman" w:cs="Times New Roman"/>
          <w:sz w:val="28"/>
          <w:szCs w:val="28"/>
          <w:lang w:val="en-US"/>
        </w:rPr>
        <w:t xml:space="preserve">I-III </w:t>
      </w:r>
      <w:r w:rsidRPr="008F62A8">
        <w:rPr>
          <w:rFonts w:ascii="Times New Roman" w:eastAsia="Times New Roman" w:hAnsi="Times New Roman" w:cs="Times New Roman"/>
          <w:sz w:val="28"/>
          <w:szCs w:val="28"/>
        </w:rPr>
        <w:t>клас, пропуснал 25 % от часовете по даден учебен предмет, приключва учебната година чрез полагане на изпит. Редът и условията за провеждане на изпита се определят със заповед на директора по предложение на педагогическия съвет.</w:t>
      </w:r>
      <w:r>
        <w:rPr>
          <w:rFonts w:ascii="Times New Roman" w:eastAsia="Times New Roman" w:hAnsi="Times New Roman" w:cs="Times New Roman"/>
          <w:sz w:val="28"/>
          <w:szCs w:val="28"/>
        </w:rPr>
        <w:t xml:space="preserve"> </w:t>
      </w:r>
    </w:p>
    <w:p w14:paraId="7E7F8E35"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Чл. 157.</w:t>
      </w:r>
      <w:r>
        <w:rPr>
          <w:rFonts w:ascii="Times New Roman" w:eastAsia="Times New Roman" w:hAnsi="Times New Roman" w:cs="Times New Roman"/>
          <w:color w:val="000000"/>
          <w:sz w:val="28"/>
          <w:szCs w:val="28"/>
        </w:rPr>
        <w:t xml:space="preserve"> (1)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w:t>
      </w:r>
    </w:p>
    <w:p w14:paraId="7E7F8BF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 </w:t>
      </w:r>
    </w:p>
    <w:p w14:paraId="7E28DD7D"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За резултатите от обучението: </w:t>
      </w:r>
    </w:p>
    <w:p w14:paraId="00C5FA20"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в I, II и III клас по всички учебни предмети се формира обща годишна оценка с качествен показател; </w:t>
      </w:r>
    </w:p>
    <w:p w14:paraId="46195EE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в IV клас по всеки учебен предмет се формира годишна оценка с качествен и количествен показател; </w:t>
      </w:r>
    </w:p>
    <w:p w14:paraId="565A0C5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158.</w:t>
      </w:r>
      <w:r>
        <w:rPr>
          <w:rFonts w:ascii="Times New Roman" w:eastAsia="Times New Roman" w:hAnsi="Times New Roman" w:cs="Times New Roman"/>
          <w:color w:val="000000"/>
          <w:sz w:val="28"/>
          <w:szCs w:val="28"/>
        </w:rPr>
        <w:t xml:space="preserve"> (1) Учителят лично вписва поставените от него оценки в съответната задължителна училищна документация. </w:t>
      </w:r>
    </w:p>
    <w:p w14:paraId="579793A2"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Сроковете за вписване на оценките в документацията по ал. 1 са: </w:t>
      </w:r>
    </w:p>
    <w:p w14:paraId="6D0792A1"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в деня на изпитването - за текущите оценки от устните и от практическите изпитвания; </w:t>
      </w:r>
    </w:p>
    <w:p w14:paraId="56911017"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до две седмици след провеждане на изпитването - за текущите оценки от писмените изпитвания; </w:t>
      </w:r>
    </w:p>
    <w:p w14:paraId="162327E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в деня на оформянето им - за годишните оценки. </w:t>
      </w:r>
    </w:p>
    <w:p w14:paraId="5DBDE7A9"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Чл. 159.</w:t>
      </w:r>
      <w:r>
        <w:rPr>
          <w:rFonts w:ascii="Times New Roman" w:eastAsia="Times New Roman" w:hAnsi="Times New Roman" w:cs="Times New Roman"/>
          <w:color w:val="000000"/>
          <w:sz w:val="28"/>
          <w:szCs w:val="28"/>
        </w:rPr>
        <w:t xml:space="preserve"> (1) Оценките по всеки учебен предмет при завършване на начален етап на основното образование са годишните оценки по учебния предмет, изучаван в IV клас в задължителните и в избираемите учебни часове. </w:t>
      </w:r>
    </w:p>
    <w:p w14:paraId="596D2113"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Когато ученикът е освободен по здравословни причини от изучаването на учебния предмет физическо възпитание и спорт и през двата срока, срещу учебния предмет в задължителната училищна документация се записва „освободен”. </w:t>
      </w:r>
    </w:p>
    <w:p w14:paraId="4A9AB835" w14:textId="77777777" w:rsidR="007B2BF1" w:rsidRDefault="00862C0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Оценките по ал. 1 се записват в удостоверението за начален етап на основното образование, в т.ч. и оценките, които са слаб (2).</w:t>
      </w:r>
    </w:p>
    <w:p w14:paraId="2C99AF1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7"/>
          <w:szCs w:val="27"/>
        </w:rPr>
        <w:t xml:space="preserve">           </w:t>
      </w:r>
      <w:r>
        <w:rPr>
          <w:rFonts w:ascii="Times New Roman" w:eastAsia="Times New Roman" w:hAnsi="Times New Roman" w:cs="Times New Roman"/>
          <w:b/>
          <w:sz w:val="28"/>
          <w:szCs w:val="28"/>
        </w:rPr>
        <w:t>Чл.160.</w:t>
      </w:r>
      <w:r>
        <w:rPr>
          <w:rFonts w:ascii="Times New Roman" w:eastAsia="Times New Roman" w:hAnsi="Times New Roman" w:cs="Times New Roman"/>
          <w:sz w:val="28"/>
          <w:szCs w:val="28"/>
        </w:rPr>
        <w:t xml:space="preserve"> Оценяването на физическата дееспособност по физическо възпитание и спорт се извършва съгласно „Методическо указание за контрол и оценка на физическата дееспособност на учениците от І-ІV клас”.</w:t>
      </w:r>
    </w:p>
    <w:p w14:paraId="1EDE8CB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Чл.161.</w:t>
      </w:r>
      <w:r>
        <w:rPr>
          <w:rFonts w:ascii="Times New Roman" w:eastAsia="Times New Roman" w:hAnsi="Times New Roman" w:cs="Times New Roman"/>
          <w:sz w:val="28"/>
          <w:szCs w:val="28"/>
        </w:rPr>
        <w:t xml:space="preserve"> Годишната оценка се основава на системните наблюдения на учениците през цялата учебна година и отчита напредъка в усвояването на знанията и уменията в този възрастов период.</w:t>
      </w:r>
    </w:p>
    <w:p w14:paraId="5AC88139" w14:textId="618BB13B"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Чл.162.</w:t>
      </w:r>
      <w:r>
        <w:rPr>
          <w:rFonts w:ascii="Times New Roman" w:eastAsia="Times New Roman" w:hAnsi="Times New Roman" w:cs="Times New Roman"/>
          <w:sz w:val="28"/>
          <w:szCs w:val="28"/>
        </w:rPr>
        <w:t xml:space="preserve"> (1) Годишните оценки от І до ІV клас се вписват в </w:t>
      </w:r>
      <w:r w:rsidR="00261A3C">
        <w:rPr>
          <w:rFonts w:ascii="Times New Roman" w:eastAsia="Times New Roman" w:hAnsi="Times New Roman" w:cs="Times New Roman"/>
          <w:sz w:val="28"/>
          <w:szCs w:val="28"/>
        </w:rPr>
        <w:t>НЕИСПУО</w:t>
      </w:r>
      <w:r>
        <w:rPr>
          <w:rFonts w:ascii="Times New Roman" w:eastAsia="Times New Roman" w:hAnsi="Times New Roman" w:cs="Times New Roman"/>
          <w:sz w:val="28"/>
          <w:szCs w:val="28"/>
        </w:rPr>
        <w:t xml:space="preserve">. </w:t>
      </w:r>
    </w:p>
    <w:p w14:paraId="59124B8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Текущите оценки се вписват в електронния дневник на класа.</w:t>
      </w:r>
    </w:p>
    <w:p w14:paraId="2DE7B85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Учениците от І до ІV клас имат годишни оценки, но не провеждат класни работи.</w:t>
      </w:r>
    </w:p>
    <w:p w14:paraId="2D976341" w14:textId="1A485AD6"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Когато за приемане на места, определени с държавния или с допълнителния план-прием, се налага превръщане в точки на оценките от документите за завършен етап или за завършена основна степен на образование, се прилага следната скала</w:t>
      </w:r>
      <w:r w:rsidR="00E6398E">
        <w:rPr>
          <w:rFonts w:ascii="Times New Roman" w:eastAsia="Times New Roman" w:hAnsi="Times New Roman" w:cs="Times New Roman"/>
          <w:sz w:val="28"/>
          <w:szCs w:val="28"/>
        </w:rPr>
        <w:t>:</w:t>
      </w:r>
    </w:p>
    <w:p w14:paraId="23C78E4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отличен 6 се приравнява на 50 точки;</w:t>
      </w:r>
    </w:p>
    <w:p w14:paraId="39AB0A1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отличен 5,67 се приравнява на 47 точки;</w:t>
      </w:r>
    </w:p>
    <w:p w14:paraId="71AE362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отличен 5,50 се приравнява на 44 точки;</w:t>
      </w:r>
    </w:p>
    <w:p w14:paraId="4361037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много добър 5,33 се приравнява на 41 точки;</w:t>
      </w:r>
    </w:p>
    <w:p w14:paraId="7BCE98C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много добър 5 се приравнява на 39 точки;</w:t>
      </w:r>
    </w:p>
    <w:p w14:paraId="3FC9405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много добър 4,67 се приравнява на 36 точки;</w:t>
      </w:r>
    </w:p>
    <w:p w14:paraId="26B5853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много добър 4,50 се приравнява на 32 точки;</w:t>
      </w:r>
    </w:p>
    <w:p w14:paraId="1CC3AF3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добър 4,33 се приравнява на 29 точки;</w:t>
      </w:r>
    </w:p>
    <w:p w14:paraId="1A25F24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добър 4 се приравнява на 26 точки;</w:t>
      </w:r>
    </w:p>
    <w:p w14:paraId="3CCD509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добър 3,67 се приравнява на 23 точки;</w:t>
      </w:r>
    </w:p>
    <w:p w14:paraId="2B99517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добър 3,50 се приравнява на 20 точки;</w:t>
      </w:r>
    </w:p>
    <w:p w14:paraId="33D6832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среден 3,33 се приравнява на 17 точки;</w:t>
      </w:r>
    </w:p>
    <w:p w14:paraId="4771D82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среден 3 се приравнява на 15 точки.</w:t>
      </w:r>
    </w:p>
    <w:p w14:paraId="757EA629" w14:textId="77777777" w:rsidR="007B2BF1" w:rsidRDefault="007B2BF1">
      <w:pPr>
        <w:spacing w:after="0" w:line="240" w:lineRule="auto"/>
        <w:ind w:firstLine="708"/>
        <w:jc w:val="both"/>
        <w:rPr>
          <w:rFonts w:ascii="Times New Roman" w:eastAsia="Times New Roman" w:hAnsi="Times New Roman" w:cs="Times New Roman"/>
          <w:sz w:val="28"/>
          <w:szCs w:val="28"/>
        </w:rPr>
      </w:pPr>
    </w:p>
    <w:p w14:paraId="16B96A1C" w14:textId="77777777" w:rsidR="007B2BF1" w:rsidRDefault="00862C0F">
      <w:pPr>
        <w:spacing w:line="240" w:lineRule="auto"/>
        <w:ind w:firstLine="720"/>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XII. УСЛОВИЯ ЗА ЗАВЪРШВАНЕ НА КЛАС, ЕТАП И ДОКУМЕНТИТЕ, КОИТО ИЗДАВА УЧИЛИЩЕТО</w:t>
      </w:r>
    </w:p>
    <w:p w14:paraId="6228675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163.</w:t>
      </w:r>
      <w:r>
        <w:rPr>
          <w:rFonts w:ascii="Times New Roman" w:eastAsia="Times New Roman" w:hAnsi="Times New Roman" w:cs="Times New Roman"/>
          <w:sz w:val="28"/>
          <w:szCs w:val="28"/>
        </w:rPr>
        <w:t xml:space="preserve"> (1) Ученик завършва успешно клас, ако има годишни оценки най-малко  „среден” за I, II и III клас и „среден (3)” за IV клас по всички учебни предмети, предвидени в училищния учебен план за съответния клас в задължителните и в избираемите учебни часове. </w:t>
      </w:r>
    </w:p>
    <w:p w14:paraId="43119D7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Ученик, успешно завършил определен клас, продължава обучението си в следващия клас. </w:t>
      </w:r>
    </w:p>
    <w:p w14:paraId="15D3D4A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(3)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 форма и неговата възраст е съответната за този клас или я надхвърля, но с не повече от три години.  </w:t>
      </w:r>
    </w:p>
    <w:p w14:paraId="7A91B107"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164.</w:t>
      </w:r>
      <w:r>
        <w:rPr>
          <w:rFonts w:ascii="Times New Roman" w:eastAsia="Times New Roman" w:hAnsi="Times New Roman" w:cs="Times New Roman"/>
          <w:sz w:val="28"/>
          <w:szCs w:val="28"/>
        </w:rPr>
        <w:t xml:space="preserve"> (1) Учениците от  начален етап на основна образователна степен, които не са усвоили компетентностите, заложени в учебната програма за съответния клас по учебен предмет, не полагат изпити за промяна на оценката и не повтарят класа, ако са се обучавали в дневна форма и възрастта им е съответната за този клас или я надхвърля, но с не повече от три години. </w:t>
      </w:r>
    </w:p>
    <w:p w14:paraId="424159B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За учениците по ал. 1,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  </w:t>
      </w:r>
    </w:p>
    <w:p w14:paraId="601CC62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165.</w:t>
      </w:r>
      <w:r>
        <w:rPr>
          <w:rFonts w:ascii="Times New Roman" w:eastAsia="Times New Roman" w:hAnsi="Times New Roman" w:cs="Times New Roman"/>
          <w:sz w:val="28"/>
          <w:szCs w:val="28"/>
        </w:rPr>
        <w:t xml:space="preserve"> (1) Ученик със специални образователни потребности не повтаря класа. </w:t>
      </w:r>
    </w:p>
    <w:p w14:paraId="4AE9E6B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 </w:t>
      </w:r>
    </w:p>
    <w:p w14:paraId="0A449E3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166.</w:t>
      </w:r>
      <w:r>
        <w:rPr>
          <w:rFonts w:ascii="Times New Roman" w:eastAsia="Times New Roman" w:hAnsi="Times New Roman" w:cs="Times New Roman"/>
          <w:sz w:val="28"/>
          <w:szCs w:val="28"/>
        </w:rPr>
        <w:t xml:space="preserve"> На учениците, завършили обучението си в I, II и III клас, се издава удостоверение за завършен клас. </w:t>
      </w:r>
    </w:p>
    <w:p w14:paraId="0576BCD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167.</w:t>
      </w:r>
      <w:r>
        <w:rPr>
          <w:rFonts w:ascii="Times New Roman" w:eastAsia="Times New Roman" w:hAnsi="Times New Roman" w:cs="Times New Roman"/>
          <w:sz w:val="28"/>
          <w:szCs w:val="28"/>
        </w:rPr>
        <w:t xml:space="preserve"> (1) Учениците, завършили обучението си в IV клас, получават удостоверение за завършен начален етап на основно образование. </w:t>
      </w:r>
    </w:p>
    <w:p w14:paraId="3737263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(2) Документът по ал. 1 дава право на продължаване на обучението в прогимназиалния етап на основно образование.  </w:t>
      </w:r>
    </w:p>
    <w:p w14:paraId="59C13EC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168.</w:t>
      </w:r>
      <w:r>
        <w:rPr>
          <w:rFonts w:ascii="Times New Roman" w:eastAsia="Times New Roman" w:hAnsi="Times New Roman" w:cs="Times New Roman"/>
          <w:sz w:val="28"/>
          <w:szCs w:val="28"/>
        </w:rPr>
        <w:t xml:space="preserve"> На завършилите І клас училището издава удостоверение, в което се вписва обща годишна оценка с думи. Завършването на ІІ и III клас е с издаване на удостоверение с годишни оценки с думи. На учениците, завършили ІV клас училището издава удостоверение за завършен начален етап на основното образование, в което се вписват годишните оценки по учебни предмети за ІV клас от общообразователна, разширена и допълнителна подготовка, определени с училищния учебен план.</w:t>
      </w:r>
    </w:p>
    <w:p w14:paraId="65933B3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169.</w:t>
      </w:r>
      <w:r>
        <w:rPr>
          <w:rFonts w:ascii="Times New Roman" w:eastAsia="Times New Roman" w:hAnsi="Times New Roman" w:cs="Times New Roman"/>
          <w:sz w:val="28"/>
          <w:szCs w:val="28"/>
        </w:rPr>
        <w:t xml:space="preserve"> В края на всяка учебна година класният ръководител не изготвя характеристика за всеки ученик от паралелката, завършващ начален етап на основно образование, в която прави преценка за развитието на ученика в образователно-възпитателния процес и за спазването на училищната дисциплина. </w:t>
      </w:r>
    </w:p>
    <w:p w14:paraId="5C540A7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170.</w:t>
      </w:r>
      <w:r>
        <w:rPr>
          <w:rFonts w:ascii="Times New Roman" w:eastAsia="Times New Roman" w:hAnsi="Times New Roman" w:cs="Times New Roman"/>
          <w:sz w:val="28"/>
          <w:szCs w:val="28"/>
        </w:rPr>
        <w:t xml:space="preserve"> Учениците, завършили обучението си в IV клас, получават удостоверение за завършен начален етап на основно образование.</w:t>
      </w:r>
    </w:p>
    <w:p w14:paraId="1F2274BD" w14:textId="77777777" w:rsidR="007B2BF1" w:rsidRDefault="007B2BF1">
      <w:pPr>
        <w:spacing w:after="0" w:line="240" w:lineRule="auto"/>
        <w:jc w:val="both"/>
        <w:rPr>
          <w:rFonts w:ascii="Times New Roman" w:eastAsia="Times New Roman" w:hAnsi="Times New Roman" w:cs="Times New Roman"/>
          <w:i/>
          <w:color w:val="FF0000"/>
          <w:sz w:val="28"/>
          <w:szCs w:val="28"/>
        </w:rPr>
      </w:pPr>
    </w:p>
    <w:p w14:paraId="07E533A8" w14:textId="08228F73" w:rsidR="007B2BF1" w:rsidRDefault="00862C0F">
      <w:pPr>
        <w:spacing w:line="240" w:lineRule="auto"/>
        <w:ind w:firstLine="720"/>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XIII. ВИДОВЕ САНКЦИИ, НАЛАГАНИ ОТ УЧИЛИЩЕТО НА УЧЕНИЦИТЕ И ПРОЦЕДУРИТЕ ПО ТЯХ</w:t>
      </w:r>
    </w:p>
    <w:p w14:paraId="7EFB61F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171.</w:t>
      </w:r>
      <w:r>
        <w:rPr>
          <w:rFonts w:ascii="Times New Roman" w:eastAsia="Times New Roman" w:hAnsi="Times New Roman" w:cs="Times New Roman"/>
          <w:sz w:val="28"/>
          <w:szCs w:val="28"/>
        </w:rPr>
        <w:t xml:space="preserve"> (1) За неизпълнение на задълженията, определени в ЗПУО, в нормативните актове по неговото прилагане и в настоящия правилник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 </w:t>
      </w:r>
    </w:p>
    <w:p w14:paraId="0CEA017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забележка; </w:t>
      </w:r>
    </w:p>
    <w:p w14:paraId="0847300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преместване в друга паралелка в същото училище. </w:t>
      </w:r>
    </w:p>
    <w:p w14:paraId="2E0AA22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За възпрепятстване провеждането на учебния процес учителят не може да наложи мярката „отстраняване на ученика до края на учебния час” в начален етап на основна образователна степен. Длъжен е да потърси съдействие от педагогическия съветник, заместник-директорите или директора на училището.   </w:t>
      </w:r>
    </w:p>
    <w:p w14:paraId="68FADC8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Веднага след приключването на учебния час по ал. 2 се предприемат дейности за повишаване на мотивацията и на социалните умения за общуване и за преодоляване на проблемното поведение на ученика и се уведомява родителя, представителя на детето или лицето, което полага грижи за детето. </w:t>
      </w:r>
    </w:p>
    <w:p w14:paraId="7AEAE947"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След приключване на учебните занятия ученика се изслушва в присъствието на класния ръководител/учителя в ГЦДОУД или друг учител (при който е проявено лошо поведение), педагогическия съветник и родителя, представителя на детето или лицето, което полага грижи за детето (ако той има възможност да присъства).</w:t>
      </w:r>
    </w:p>
    <w:p w14:paraId="2104388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Педагогическият съветник, съответният учител и родителя, представителя на детето или лицето, което полага грижи за детето (ако той има </w:t>
      </w:r>
      <w:r>
        <w:rPr>
          <w:rFonts w:ascii="Times New Roman" w:eastAsia="Times New Roman" w:hAnsi="Times New Roman" w:cs="Times New Roman"/>
          <w:sz w:val="28"/>
          <w:szCs w:val="28"/>
        </w:rPr>
        <w:lastRenderedPageBreak/>
        <w:t xml:space="preserve">възможност да присъства), преценяват дали могат да разрешат възникналата ситуация. </w:t>
      </w:r>
    </w:p>
    <w:p w14:paraId="39F8CCD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При невъзможност да бъде разрешена възникналата проблемна ситуация, педагогическият съветник се обръща към заместник-директора по учебна дейност или директора на училището за съдействие.</w:t>
      </w:r>
    </w:p>
    <w:p w14:paraId="18D7000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За учениците с наложена санкция по ал. 1 се осигуряват и дейности за превенция и преодоляване на проблемното поведение, като се подхожда индивидуално към детето/ученика.</w:t>
      </w:r>
    </w:p>
    <w:p w14:paraId="0B285DD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172.</w:t>
      </w:r>
      <w:r>
        <w:rPr>
          <w:rFonts w:ascii="Times New Roman" w:eastAsia="Times New Roman" w:hAnsi="Times New Roman" w:cs="Times New Roman"/>
          <w:sz w:val="28"/>
          <w:szCs w:val="28"/>
        </w:rPr>
        <w:t xml:space="preserve"> (1) Санкцията „преместване в друга паралелка в същото училище” не се прилага, когато няма свободно място в нито една от паралелките. </w:t>
      </w:r>
    </w:p>
    <w:p w14:paraId="26A5BAE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Санкциите „предупреждение за преместване в друго училище” и „преместване в друго училище” не се налагат на учениците в класовете от началния етап. </w:t>
      </w:r>
    </w:p>
    <w:p w14:paraId="3F00250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Санкции по ал. 2 не се налагат на ученици, когато поведението им е резултат от увреждане или нарушение на здравето, посочено в медицински документи. </w:t>
      </w:r>
    </w:p>
    <w:p w14:paraId="03997A1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173.</w:t>
      </w:r>
      <w:r>
        <w:rPr>
          <w:rFonts w:ascii="Times New Roman" w:eastAsia="Times New Roman" w:hAnsi="Times New Roman" w:cs="Times New Roman"/>
          <w:sz w:val="28"/>
          <w:szCs w:val="28"/>
        </w:rPr>
        <w:t xml:space="preserve"> (1) За едно нарушение не може да бъде наложена повече от една санкция. Мерките и санкциите се налагат като с тях се цели да се преодолее проблемното поведение на ученика. </w:t>
      </w:r>
    </w:p>
    <w:p w14:paraId="31ED006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Видът на санкцията се определя, като се отчитат причините и обстоятелствата при извършване на нарушението, видът и тежестта на нарушението, както и възрастовите и личностните особености на ученика. </w:t>
      </w:r>
    </w:p>
    <w:p w14:paraId="6C35063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Видът и срокът на дейностите във връзка с мерките се определят, като се отчитат и възможностите и ресурсите на училището за осигуряване на условия за извършването им. </w:t>
      </w:r>
    </w:p>
    <w:p w14:paraId="493B8E6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174.</w:t>
      </w:r>
      <w:r>
        <w:rPr>
          <w:rFonts w:ascii="Times New Roman" w:eastAsia="Times New Roman" w:hAnsi="Times New Roman" w:cs="Times New Roman"/>
          <w:sz w:val="28"/>
          <w:szCs w:val="28"/>
        </w:rPr>
        <w:t xml:space="preserve"> (1) Освен налагането на санкция, в зависимост от причините за проблемното поведение, на ученика се предоставя планирана обща подкрепа за личностно развитие, като консултации по учебни предмети, консултации с психолог и/или с педагогически съветник за преодоляване на проблемното поведение, допълнително обучение и допълнителни консултации по учебни предмети в неучебно време, включително в периода на ваканциите, участие в занимания по интереси и други дейности с оглед недопускане на нарушения или отпадане от училище. </w:t>
      </w:r>
    </w:p>
    <w:p w14:paraId="0CD297A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Видът на общата подкрепа по ал. 1 се определя от екип съвместно с класния ръководител, учителите на ученика и родителя, представителя на детето или лицето, което полага грижи за детето. </w:t>
      </w:r>
    </w:p>
    <w:p w14:paraId="060FB44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преодоляване на проблемното поведение и за превенция на отпадането от училище на ученици, които извършват нарушения, отсъстват по неуважителни причини или са в риск от отпадане, педагогическият съветник в училището осъществява връзката и координира сътрудничеството между училището и семейството и между семейството и обкръжението на учениците. </w:t>
      </w:r>
    </w:p>
    <w:p w14:paraId="2384223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175.</w:t>
      </w:r>
      <w:r>
        <w:rPr>
          <w:rFonts w:ascii="Times New Roman" w:eastAsia="Times New Roman" w:hAnsi="Times New Roman" w:cs="Times New Roman"/>
          <w:sz w:val="28"/>
          <w:szCs w:val="28"/>
        </w:rPr>
        <w:t xml:space="preserve"> (1) Санкциите може да се налагат и за допуснати отсъствия, извън случаите, като условията и редът за налагането им се определят с настоящия правилник за дейността на училището. </w:t>
      </w:r>
    </w:p>
    <w:p w14:paraId="1F21A60C"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Санкция може да се налага и за допуснати повече от 15 отсъствия по неуважителни причини през учебната година. </w:t>
      </w:r>
    </w:p>
    <w:p w14:paraId="68EBDCD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176.</w:t>
      </w:r>
      <w:r>
        <w:rPr>
          <w:rFonts w:ascii="Times New Roman" w:eastAsia="Times New Roman" w:hAnsi="Times New Roman" w:cs="Times New Roman"/>
          <w:sz w:val="28"/>
          <w:szCs w:val="28"/>
        </w:rPr>
        <w:t xml:space="preserve"> (1) Санкциите са срочни. </w:t>
      </w:r>
    </w:p>
    <w:p w14:paraId="3B83428D"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Срокът на санкциите е до края на учебната година. </w:t>
      </w:r>
    </w:p>
    <w:p w14:paraId="359CE20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Когато санкцията „преместване в друга паралелка в същото училище” е наложена до 30 учебни дни преди края на втория учебен срок, тя влиза в сила от началото на следващата учебна година. </w:t>
      </w:r>
    </w:p>
    <w:p w14:paraId="5E98195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177.</w:t>
      </w:r>
      <w:r>
        <w:rPr>
          <w:rFonts w:ascii="Times New Roman" w:eastAsia="Times New Roman" w:hAnsi="Times New Roman" w:cs="Times New Roman"/>
          <w:sz w:val="28"/>
          <w:szCs w:val="28"/>
        </w:rPr>
        <w:t xml:space="preserve">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w:t>
      </w:r>
    </w:p>
    <w:p w14:paraId="0C10B636"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178.</w:t>
      </w:r>
      <w:r>
        <w:rPr>
          <w:rFonts w:ascii="Times New Roman" w:eastAsia="Times New Roman" w:hAnsi="Times New Roman" w:cs="Times New Roman"/>
          <w:sz w:val="28"/>
          <w:szCs w:val="28"/>
        </w:rPr>
        <w:t xml:space="preserve">  (1) Преди налагане на санкция по чл. 102, т. 1 и 2 и предприемане на мерки, директорът - за санкциите „забележка” и „преместване в друга паралелка в същото училище”, задължително изслушва ученика и/или се запознава с писменото обяснение на ученика и обсъжда фактите и обстоятелствата, свързани с конкретното нарушение. Изслушването задължително се извършва в присъствието на педагогическия съветник. </w:t>
      </w:r>
    </w:p>
    <w:p w14:paraId="782AF16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 предложение на класния ръководител и/или по молба на непълнолетния ученик, съответно на родителя, представителя на детето или лицето, което полага грижи за детето, когато ученикът е малолетен, изслушването на ученика може да се извърши и в присъствието на учител или на друг педагогически специалист от училището, или на друго лице, на което ученикът има доверие. </w:t>
      </w:r>
    </w:p>
    <w:p w14:paraId="227C210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изясняване на фактите и обстоятелствата по време на изслушването директорът може да покани за участие и за изразяване на мнение учители, които преподават на ученика, както и ученици от училището, запознати с конкретното нарушение. </w:t>
      </w:r>
    </w:p>
    <w:p w14:paraId="0F0C32A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179.</w:t>
      </w:r>
      <w:r>
        <w:rPr>
          <w:rFonts w:ascii="Times New Roman" w:eastAsia="Times New Roman" w:hAnsi="Times New Roman" w:cs="Times New Roman"/>
          <w:sz w:val="28"/>
          <w:szCs w:val="28"/>
        </w:rPr>
        <w:t xml:space="preserve"> (1) Когато педагогическият съвет е идентифицирал за ученика риск от отпадане от училище, директорът уведомява отдел „Закрила на детето” в дирекция „Социално подпомагане” по местоживеенето на ученика, за присъствие на негов представител на изслушването с оглед защита на правата и интересите на ученика. </w:t>
      </w:r>
    </w:p>
    <w:p w14:paraId="62002F7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Преди предприемане на действия от страна на директора, се провеждат срещи, разговори с родителя, представителя на детето или лицето, което полага грижи за детето и се взема мнението на класния ръководител на ученика. </w:t>
      </w:r>
    </w:p>
    <w:p w14:paraId="3C290F2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180.</w:t>
      </w:r>
      <w:r>
        <w:rPr>
          <w:rFonts w:ascii="Times New Roman" w:eastAsia="Times New Roman" w:hAnsi="Times New Roman" w:cs="Times New Roman"/>
          <w:sz w:val="28"/>
          <w:szCs w:val="28"/>
        </w:rPr>
        <w:t xml:space="preserve"> (1) Заповедта за налагане на санкцията се издава в 14-дневен срок от предложението за налагането и. </w:t>
      </w:r>
    </w:p>
    <w:p w14:paraId="0E36B30B"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заповедта се посочват видът на санкцията, срокът и мотивите за налагането и. В мотивите се посочват предприетите дейности за мотивация на ученика и за преодоляване на проблемното му поведение, в случай че такива са били предприети, и причините да не дадат резултат. </w:t>
      </w:r>
    </w:p>
    <w:p w14:paraId="637F741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Заповедта се съобщава в тридневен срок от издаването и на ученика и на родителя, представителя на детето или лицето, което полага грижи за детето. </w:t>
      </w:r>
    </w:p>
    <w:p w14:paraId="2B95F1B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Заповедта по ал. 1 може да се оспорва по административен ред пред началника на Регионалното управление на образованието – гр. Пловдив.</w:t>
      </w:r>
    </w:p>
    <w:p w14:paraId="3268003C"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(5) Заповедта може да се обжалва по реда на Административно-процесуалния кодекс. </w:t>
      </w:r>
    </w:p>
    <w:p w14:paraId="5ADDBB16" w14:textId="09131A4D"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181.</w:t>
      </w:r>
      <w:r>
        <w:rPr>
          <w:rFonts w:ascii="Times New Roman" w:eastAsia="Times New Roman" w:hAnsi="Times New Roman" w:cs="Times New Roman"/>
          <w:sz w:val="28"/>
          <w:szCs w:val="28"/>
        </w:rPr>
        <w:t xml:space="preserve"> Наложените санкции се отразяват в </w:t>
      </w:r>
      <w:r w:rsidR="00344D73">
        <w:rPr>
          <w:rFonts w:ascii="Times New Roman" w:eastAsia="Times New Roman" w:hAnsi="Times New Roman" w:cs="Times New Roman"/>
          <w:sz w:val="28"/>
          <w:szCs w:val="28"/>
        </w:rPr>
        <w:t>електронния дневник и ЛОД на ученика</w:t>
      </w:r>
      <w:r>
        <w:rPr>
          <w:rFonts w:ascii="Times New Roman" w:eastAsia="Times New Roman" w:hAnsi="Times New Roman" w:cs="Times New Roman"/>
          <w:sz w:val="28"/>
          <w:szCs w:val="28"/>
        </w:rPr>
        <w:t xml:space="preserve">. </w:t>
      </w:r>
    </w:p>
    <w:p w14:paraId="075F2B2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182.</w:t>
      </w:r>
      <w:r>
        <w:rPr>
          <w:rFonts w:ascii="Times New Roman" w:eastAsia="Times New Roman" w:hAnsi="Times New Roman" w:cs="Times New Roman"/>
          <w:sz w:val="28"/>
          <w:szCs w:val="28"/>
        </w:rPr>
        <w:t xml:space="preserve"> Санкциите се заличават с изтичане на срока, за който са наложени, или предсрочно по реда, по който са наложени. </w:t>
      </w:r>
    </w:p>
    <w:p w14:paraId="69079A8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183.</w:t>
      </w:r>
      <w:r>
        <w:rPr>
          <w:rFonts w:ascii="Times New Roman" w:eastAsia="Times New Roman" w:hAnsi="Times New Roman" w:cs="Times New Roman"/>
          <w:sz w:val="28"/>
          <w:szCs w:val="28"/>
        </w:rP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w:t>
      </w:r>
    </w:p>
    <w:p w14:paraId="63BF6C87" w14:textId="77777777" w:rsidR="007B2BF1" w:rsidRDefault="007B2BF1">
      <w:pPr>
        <w:spacing w:after="0" w:line="240" w:lineRule="auto"/>
        <w:ind w:firstLine="720"/>
        <w:jc w:val="both"/>
        <w:rPr>
          <w:rFonts w:ascii="Times New Roman" w:eastAsia="Times New Roman" w:hAnsi="Times New Roman" w:cs="Times New Roman"/>
          <w:b/>
          <w:sz w:val="27"/>
          <w:szCs w:val="27"/>
        </w:rPr>
      </w:pPr>
    </w:p>
    <w:p w14:paraId="41B3682F" w14:textId="77777777" w:rsidR="007B2BF1" w:rsidRDefault="00862C0F">
      <w:pPr>
        <w:spacing w:after="0" w:line="240" w:lineRule="auto"/>
        <w:ind w:firstLine="720"/>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XIV. ПРОЦЕДУРИ ПО ВРЪЧВАНЕ НА НАГРАДИ НА УЧЕНИЦИ И УЧИТЕЛИ</w:t>
      </w:r>
    </w:p>
    <w:p w14:paraId="1AB0B78E" w14:textId="77777777" w:rsidR="007B2BF1" w:rsidRDefault="007B2BF1">
      <w:pPr>
        <w:spacing w:after="0" w:line="240" w:lineRule="auto"/>
        <w:ind w:firstLine="720"/>
        <w:jc w:val="both"/>
        <w:rPr>
          <w:rFonts w:ascii="Times New Roman" w:eastAsia="Times New Roman" w:hAnsi="Times New Roman" w:cs="Times New Roman"/>
          <w:b/>
          <w:sz w:val="27"/>
          <w:szCs w:val="27"/>
        </w:rPr>
      </w:pPr>
    </w:p>
    <w:p w14:paraId="087E8C5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184.</w:t>
      </w:r>
      <w:r>
        <w:rPr>
          <w:rFonts w:ascii="Times New Roman" w:eastAsia="Times New Roman" w:hAnsi="Times New Roman" w:cs="Times New Roman"/>
          <w:sz w:val="28"/>
          <w:szCs w:val="28"/>
        </w:rP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при: </w:t>
      </w:r>
    </w:p>
    <w:p w14:paraId="79D9CF12"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постигнати изключителни успехи в учебната дейност и за върхови постижения и класиране на призови места (от първо до трето място) при реализирането на изследователски проекти в конкретни предметни области, на творчески проекти или на проекти, свързани с иновации в образованието; </w:t>
      </w:r>
    </w:p>
    <w:p w14:paraId="33E9E8F7" w14:textId="5A3BCE1A"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класиране на призови места и получаване на отличия</w:t>
      </w:r>
      <w:r w:rsidR="00DF4C3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първо до трето място) за значими постижения в национални и международни състезания, олимпиади, конкурси, фестивали и други форуми за изява на способностите в областта на науките, технологиите, изкуствата и спорта; </w:t>
      </w:r>
    </w:p>
    <w:p w14:paraId="2F9B164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прояви на гражданска доблест и участие в доброволчески или благотворителни инициативи или при участие в дейности и значими прояви за приобщаване на децата и учениците към непреходните национално значими идеали и ценности, както и за утвърждаване на европейските ценности и сближаването на европейските народи. </w:t>
      </w:r>
    </w:p>
    <w:p w14:paraId="6BB2BE17" w14:textId="7E5F26B2" w:rsidR="007B2BF1" w:rsidRPr="00F202EB" w:rsidRDefault="00862C0F">
      <w:pPr>
        <w:spacing w:after="0" w:line="24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(2) Директорът на училището след решение на педагогическия съвет със заповед може да учредява награди за децата и учениците. В заповедта се определят и конкретни критерии, на които трябва да отговарят децата и учениците, за да бъдат удостоени с определена награда. </w:t>
      </w:r>
      <w:r w:rsidRPr="00340981">
        <w:rPr>
          <w:rFonts w:ascii="Times New Roman" w:eastAsia="Times New Roman" w:hAnsi="Times New Roman" w:cs="Times New Roman"/>
          <w:bCs/>
          <w:sz w:val="28"/>
          <w:szCs w:val="28"/>
        </w:rPr>
        <w:t>Директорът на училището без решение на педагогическия съвет може да учредява награди за децата и учениците при извънредни обстоятелства и ситуации на изява/проява, с която се издига авторитета на училището. В заповедта той вписва конкретния повод за награждаване.</w:t>
      </w:r>
      <w:r>
        <w:rPr>
          <w:rFonts w:ascii="Times New Roman" w:eastAsia="Times New Roman" w:hAnsi="Times New Roman" w:cs="Times New Roman"/>
          <w:b/>
          <w:sz w:val="28"/>
          <w:szCs w:val="28"/>
        </w:rPr>
        <w:t xml:space="preserve"> </w:t>
      </w:r>
    </w:p>
    <w:p w14:paraId="433374D0"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Наградите, с които се удостояват децата и учениците, може да бъдат грамоти, сертификати, плакети, предметни награди, парични награди и други в зависимост от възможностите на училището и постиженията на децата и учениците. </w:t>
      </w:r>
    </w:p>
    <w:p w14:paraId="28151E2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Предложенията за удостояване с награди се правят до директора на училището от педагогически специалисти, от специалисти, осъществяващи занимания по интереси с деца и ученици, от родители, представители на децата </w:t>
      </w:r>
      <w:r>
        <w:rPr>
          <w:rFonts w:ascii="Times New Roman" w:eastAsia="Times New Roman" w:hAnsi="Times New Roman" w:cs="Times New Roman"/>
          <w:sz w:val="28"/>
          <w:szCs w:val="28"/>
        </w:rPr>
        <w:lastRenderedPageBreak/>
        <w:t xml:space="preserve">или от лицата, които полагат грижи за децата, от ученици в училището, от други лица и организации. </w:t>
      </w:r>
    </w:p>
    <w:p w14:paraId="4D32F97D"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Предложенията съдържат трите имена на детето или ученика, групата/класа, в който се обучава, мотивите за предложението и информация за конкретните постижения на детето или ученика в подкрепа на направеното предложение. </w:t>
      </w:r>
    </w:p>
    <w:p w14:paraId="379A0E2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Комисия, определена със заповед на директора, разглежда постъпилите предложения и предлага на педагогическия съвет да вземе решение за награждаване на децата и учениците. </w:t>
      </w:r>
    </w:p>
    <w:p w14:paraId="2C1D843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Директорът въз основа на решението на педагогическия съвет със заповед определя децата и учениците, които се удостояват с награди. </w:t>
      </w:r>
    </w:p>
    <w:p w14:paraId="03655B7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Наградите се връчват на значими национални празници, по тържествени поводи или на специално организирани събития. </w:t>
      </w:r>
    </w:p>
    <w:p w14:paraId="6271B964" w14:textId="6107A98E"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Комисията предлага на директора да се наградят изявените ученици по случай </w:t>
      </w:r>
      <w:r w:rsidR="00DF4C35">
        <w:rPr>
          <w:rFonts w:ascii="Times New Roman" w:eastAsia="Times New Roman" w:hAnsi="Times New Roman" w:cs="Times New Roman"/>
          <w:sz w:val="28"/>
          <w:szCs w:val="28"/>
        </w:rPr>
        <w:t xml:space="preserve">1-ви ноември – Ден на народните будители, </w:t>
      </w:r>
      <w:r>
        <w:rPr>
          <w:rFonts w:ascii="Times New Roman" w:eastAsia="Times New Roman" w:hAnsi="Times New Roman" w:cs="Times New Roman"/>
          <w:sz w:val="28"/>
          <w:szCs w:val="28"/>
        </w:rPr>
        <w:t xml:space="preserve">Коледа, 24 май – Ден на светите братя Кирил и Методий, на българската азбука, просвета и култура и на славянската книжовност. </w:t>
      </w:r>
    </w:p>
    <w:p w14:paraId="3FE22C2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Видът на наградите е по преценка на комисията, председателят на УС на УН и директорът.</w:t>
      </w:r>
    </w:p>
    <w:p w14:paraId="62C4096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185.</w:t>
      </w:r>
      <w:r>
        <w:rPr>
          <w:rFonts w:ascii="Times New Roman" w:eastAsia="Times New Roman" w:hAnsi="Times New Roman" w:cs="Times New Roman"/>
          <w:sz w:val="28"/>
          <w:szCs w:val="28"/>
        </w:rPr>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 В заповедта за учредяване се определят процедурата и конкретните критерии, на които трябва да отговарят децата и учениците, за да бъдат удостоени с определена награда.</w:t>
      </w:r>
    </w:p>
    <w:p w14:paraId="15A9108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186</w:t>
      </w:r>
      <w:r>
        <w:rPr>
          <w:rFonts w:ascii="Times New Roman" w:eastAsia="Times New Roman" w:hAnsi="Times New Roman" w:cs="Times New Roman"/>
          <w:sz w:val="28"/>
          <w:szCs w:val="28"/>
        </w:rPr>
        <w:t xml:space="preserve">. (1) Министърът на образованието и науката може да учредява национални награди за децата и учениците. В заповедта за учредяване се определят конкретните условия и критерии, на които трябва да отговарят децата и учениците, за да бъдат удостоени с определена награда. </w:t>
      </w:r>
    </w:p>
    <w:p w14:paraId="11EBE4A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Мотивираните предложения за удостояване с награди се правят до министъра на образованието и науката от началника на Регионално управление на образованието – Пловдив, директорът на училището, от други лица и организации. </w:t>
      </w:r>
    </w:p>
    <w:p w14:paraId="21AFE42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За всяка учредена награда министърът на образованието и науката определя със заповед комисия, която разглежда постъпилите мотивирани предложения и предлага децата и учениците за награждаване.</w:t>
      </w:r>
    </w:p>
    <w:p w14:paraId="73D0DEA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Министърът на образованието и науката въз основа на предложението на комисията по ал. 3 със заповед определя децата и учениците, които се удостояват с награди. </w:t>
      </w:r>
    </w:p>
    <w:p w14:paraId="2EFA536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Наградите се връчват на значими национални празници, по тържествени поводи или на специално организирани събития.</w:t>
      </w:r>
    </w:p>
    <w:p w14:paraId="545E932C"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187</w:t>
      </w:r>
      <w:r>
        <w:rPr>
          <w:rFonts w:ascii="Times New Roman" w:eastAsia="Times New Roman" w:hAnsi="Times New Roman" w:cs="Times New Roman"/>
          <w:sz w:val="28"/>
          <w:szCs w:val="28"/>
        </w:rPr>
        <w:t xml:space="preserve">. При условия и по ред, определени с Наредбата за условията и реда за осъществяване на закрила на деца с изявени дарби, приета с Постановление № 298 на Министерския съвет от 2003 г. (обн., ДВ, бр. 111 от 2003 г.; изм. и доп., бр. 51 и 89 от 2005 г., бр. 14 и 37 от 2006 г., бр. 79 от 2009 г., </w:t>
      </w:r>
      <w:r>
        <w:rPr>
          <w:rFonts w:ascii="Times New Roman" w:eastAsia="Times New Roman" w:hAnsi="Times New Roman" w:cs="Times New Roman"/>
          <w:sz w:val="28"/>
          <w:szCs w:val="28"/>
        </w:rPr>
        <w:lastRenderedPageBreak/>
        <w:t>бр. 107 от 2011 г., бр. 48 и 62 от 2013 г., бр. 36 от 2014 г. и бр. 28 от 2016 г.), учениците може да се подпомагат със стипендии, както и да се поощряват с еднократно финансово подпомагане.</w:t>
      </w:r>
    </w:p>
    <w:p w14:paraId="3AF6BDFC" w14:textId="77777777" w:rsidR="00EC51EA" w:rsidRDefault="00EC51EA" w:rsidP="00EC5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188.</w:t>
      </w:r>
      <w:r>
        <w:rPr>
          <w:rFonts w:ascii="Times New Roman" w:eastAsia="Times New Roman" w:hAnsi="Times New Roman" w:cs="Times New Roman"/>
          <w:sz w:val="28"/>
          <w:szCs w:val="28"/>
        </w:rPr>
        <w:t xml:space="preserve"> (1) Награждаване на учители се осъществява по случай тържествени поводи, специално организирани събития и други.</w:t>
      </w:r>
    </w:p>
    <w:p w14:paraId="26E33F1F" w14:textId="77777777" w:rsidR="00EC51EA" w:rsidRDefault="00EC51EA" w:rsidP="00EC5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Награждаване на педагогически специалисти се осъществява във връзка с принос и високи постижения в образователно-възпитателния процес</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 предложение от Комисия по награждаване на педагогически специалисти или от д</w:t>
      </w:r>
      <w:r w:rsidRPr="00BA2909">
        <w:rPr>
          <w:rFonts w:ascii="Times New Roman" w:eastAsia="Times New Roman" w:hAnsi="Times New Roman" w:cs="Times New Roman"/>
          <w:sz w:val="28"/>
          <w:szCs w:val="28"/>
        </w:rPr>
        <w:t>иректор</w:t>
      </w:r>
      <w:r>
        <w:rPr>
          <w:rFonts w:ascii="Times New Roman" w:eastAsia="Times New Roman" w:hAnsi="Times New Roman" w:cs="Times New Roman"/>
          <w:sz w:val="28"/>
          <w:szCs w:val="28"/>
        </w:rPr>
        <w:t>а</w:t>
      </w:r>
      <w:r w:rsidRPr="00BA290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(той </w:t>
      </w:r>
      <w:r w:rsidRPr="00BA2909">
        <w:rPr>
          <w:rFonts w:ascii="Times New Roman" w:eastAsia="Times New Roman" w:hAnsi="Times New Roman" w:cs="Times New Roman"/>
          <w:sz w:val="28"/>
          <w:szCs w:val="28"/>
        </w:rPr>
        <w:t>по своя инициатива и по всяко време на учебната година може да награди педагогически специалист, като посочи чрез заповед критерия за награждаване, вида на наградата и мястото на награждаване</w:t>
      </w:r>
      <w:r>
        <w:rPr>
          <w:rFonts w:ascii="Times New Roman" w:eastAsia="Times New Roman" w:hAnsi="Times New Roman" w:cs="Times New Roman"/>
          <w:sz w:val="28"/>
          <w:szCs w:val="28"/>
        </w:rPr>
        <w:t>).</w:t>
      </w:r>
    </w:p>
    <w:p w14:paraId="76F9422E" w14:textId="77777777" w:rsidR="00EC51EA" w:rsidRPr="00BA2909" w:rsidRDefault="00EC51EA" w:rsidP="00EC51EA">
      <w:pPr>
        <w:spacing w:after="0" w:line="240" w:lineRule="auto"/>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(3) </w:t>
      </w:r>
      <w:r>
        <w:rPr>
          <w:rFonts w:ascii="Times New Roman" w:eastAsia="Times New Roman" w:hAnsi="Times New Roman" w:cs="Times New Roman"/>
          <w:sz w:val="28"/>
          <w:szCs w:val="28"/>
          <w:lang w:val="en-US"/>
        </w:rPr>
        <w:t>Ko</w:t>
      </w:r>
      <w:r>
        <w:rPr>
          <w:rFonts w:ascii="Times New Roman" w:eastAsia="Times New Roman" w:hAnsi="Times New Roman" w:cs="Times New Roman"/>
          <w:sz w:val="28"/>
          <w:szCs w:val="28"/>
        </w:rPr>
        <w:t>мисията по награждаване  предлага на директора педагогическите специалисти, които може да бъдат удостоени с награди, като се съобрази със следното:</w:t>
      </w:r>
    </w:p>
    <w:p w14:paraId="536CC836" w14:textId="77777777" w:rsidR="00EC51EA" w:rsidRDefault="00EC51EA" w:rsidP="00EC51EA">
      <w:pPr>
        <w:numPr>
          <w:ilvl w:val="0"/>
          <w:numId w:val="3"/>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Критерии (за образцово изпълнение на служебните задължения, съгласно Вътрешни правила за определяне на основна работна заплата, на които трябва да отговарят педагогическите специалисти, предложени за награждаване):</w:t>
      </w:r>
    </w:p>
    <w:p w14:paraId="0F498FDE"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изпълнение на допълнително поставени задачи в срок и качествено;</w:t>
      </w:r>
    </w:p>
    <w:p w14:paraId="1420FFBC"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участие в педагогически конференции и форуми;</w:t>
      </w:r>
    </w:p>
    <w:p w14:paraId="50FF78BB"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принос (подготвя) за завоюване на призови места на общински, национални и международни изяви/мероприятия от ученици;</w:t>
      </w:r>
    </w:p>
    <w:p w14:paraId="73C788EE"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завоюва  /заедно с ученици/ призово място/награда за училището;</w:t>
      </w:r>
    </w:p>
    <w:p w14:paraId="48DCFAFC"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работи по реализирането на проект/проекти;</w:t>
      </w:r>
    </w:p>
    <w:p w14:paraId="60957E5F"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осъществява/организира спонсорство и дарение;</w:t>
      </w:r>
    </w:p>
    <w:p w14:paraId="621DE0C5"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безвъзмездно работи в библиотеката на училището;</w:t>
      </w:r>
    </w:p>
    <w:p w14:paraId="2F44D2BD"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випускът постига добри резултати от НВО за учебната година на общинско и регионално ниво;</w:t>
      </w:r>
    </w:p>
    <w:p w14:paraId="7E556915"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авторство на педагогическа литература;</w:t>
      </w:r>
    </w:p>
    <w:p w14:paraId="2DAD5553"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подпомагане директора в организацията на регионални и общински състезания.</w:t>
      </w:r>
    </w:p>
    <w:p w14:paraId="6DAF0D05"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дейности, свързани с иновации.</w:t>
      </w:r>
    </w:p>
    <w:p w14:paraId="6F9357AC" w14:textId="77777777" w:rsidR="00EC51EA" w:rsidRDefault="00EC51EA" w:rsidP="00EC51EA">
      <w:pPr>
        <w:numPr>
          <w:ilvl w:val="0"/>
          <w:numId w:val="41"/>
        </w:numPr>
        <w:tabs>
          <w:tab w:val="left" w:pos="142"/>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допринася за подобряване на материалната база на училището.</w:t>
      </w:r>
    </w:p>
    <w:p w14:paraId="02976031" w14:textId="77777777" w:rsidR="00EC51EA" w:rsidRDefault="00EC51EA" w:rsidP="00EC51EA">
      <w:pPr>
        <w:numPr>
          <w:ilvl w:val="0"/>
          <w:numId w:val="3"/>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Комисията провежда съвещателни заседания преди края на всеки учебен срок, които отразява с протоколи, като обект на работата и е информацията от председателите на МО /те посочват лица, които отговарят на критериите по т.1/.</w:t>
      </w:r>
    </w:p>
    <w:p w14:paraId="0451F146" w14:textId="77777777" w:rsidR="00EC51EA" w:rsidRDefault="00EC51EA" w:rsidP="00EC51EA">
      <w:pPr>
        <w:numPr>
          <w:ilvl w:val="0"/>
          <w:numId w:val="3"/>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Комисията изготвя списък за награждаване на педагогически специалисти на база протокол от съвещателната сбирка и го представя на директора.</w:t>
      </w:r>
    </w:p>
    <w:p w14:paraId="56A1CA1F" w14:textId="77777777" w:rsidR="00EC51EA" w:rsidRPr="00AC4B04" w:rsidRDefault="00EC51EA" w:rsidP="00EC51EA">
      <w:pPr>
        <w:numPr>
          <w:ilvl w:val="0"/>
          <w:numId w:val="3"/>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 на наградите: </w:t>
      </w:r>
      <w:r w:rsidRPr="00AC4B04">
        <w:rPr>
          <w:rFonts w:ascii="Times New Roman" w:eastAsia="Times New Roman" w:hAnsi="Times New Roman" w:cs="Times New Roman"/>
          <w:sz w:val="28"/>
          <w:szCs w:val="28"/>
        </w:rPr>
        <w:t>парична, материална</w:t>
      </w:r>
      <w:r>
        <w:rPr>
          <w:rFonts w:ascii="Times New Roman" w:eastAsia="Times New Roman" w:hAnsi="Times New Roman" w:cs="Times New Roman"/>
          <w:sz w:val="28"/>
          <w:szCs w:val="28"/>
        </w:rPr>
        <w:t xml:space="preserve">, </w:t>
      </w:r>
      <w:r w:rsidRPr="00AC4B04">
        <w:rPr>
          <w:rFonts w:ascii="Times New Roman" w:eastAsia="Times New Roman" w:hAnsi="Times New Roman" w:cs="Times New Roman"/>
          <w:sz w:val="28"/>
          <w:szCs w:val="28"/>
        </w:rPr>
        <w:t>морална (грамота) награда.</w:t>
      </w:r>
    </w:p>
    <w:p w14:paraId="17D3E0DF" w14:textId="2CF6B300" w:rsidR="00EC51EA" w:rsidRDefault="00EC51EA" w:rsidP="00EC51EA">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Комисията предлага размера на паричната награда, а тя се определя от директор и счетоводител, според възможностите на бюджета на училището.  </w:t>
      </w:r>
    </w:p>
    <w:p w14:paraId="742903F6" w14:textId="7B74739E"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189</w:t>
      </w:r>
      <w:r>
        <w:rPr>
          <w:rFonts w:ascii="Times New Roman" w:eastAsia="Times New Roman" w:hAnsi="Times New Roman" w:cs="Times New Roman"/>
          <w:sz w:val="28"/>
          <w:szCs w:val="28"/>
        </w:rPr>
        <w:t xml:space="preserve">. (1) Педагогическите специалисти се поощряват с морални и материални награди за високи постижения в предучилищното и училищното образование. </w:t>
      </w:r>
    </w:p>
    <w:p w14:paraId="6489E1D6"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Министърът на образованието и науката и началникът на регионалното управление на образованието със заповед може да учредяват награди за педагогическите специалисти на национално, съответно на регионално ниво.  </w:t>
      </w:r>
    </w:p>
    <w:p w14:paraId="18A9B71F" w14:textId="77777777" w:rsidR="007B2BF1" w:rsidRDefault="007B2BF1">
      <w:pPr>
        <w:spacing w:after="0" w:line="240" w:lineRule="auto"/>
        <w:jc w:val="both"/>
        <w:rPr>
          <w:rFonts w:ascii="Times New Roman" w:eastAsia="Times New Roman" w:hAnsi="Times New Roman" w:cs="Times New Roman"/>
          <w:b/>
          <w:sz w:val="27"/>
          <w:szCs w:val="27"/>
        </w:rPr>
      </w:pPr>
    </w:p>
    <w:p w14:paraId="41E2D4B6" w14:textId="77777777" w:rsidR="007B2BF1" w:rsidRDefault="00862C0F">
      <w:pPr>
        <w:spacing w:line="240" w:lineRule="auto"/>
        <w:ind w:firstLine="567"/>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XV. УЧЕБНА ДОКУМЕНТАЦИЯ, КОЯТО СЕ ВОДИ И СЪХРАНЯВА ОТ УЧИЛИЩЕТО</w:t>
      </w:r>
    </w:p>
    <w:p w14:paraId="360729A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190.</w:t>
      </w:r>
      <w:r>
        <w:rPr>
          <w:rFonts w:ascii="Times New Roman" w:eastAsia="Times New Roman" w:hAnsi="Times New Roman" w:cs="Times New Roman"/>
          <w:sz w:val="28"/>
          <w:szCs w:val="28"/>
        </w:rPr>
        <w:t xml:space="preserve"> (1) Държавният образователен стандарт за информацията и документите урежда вида, воденето и съхраняването от училището на следното: </w:t>
      </w:r>
    </w:p>
    <w:p w14:paraId="4BD5B5D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документи в системата на предучилищното и училищното образование; </w:t>
      </w:r>
    </w:p>
    <w:p w14:paraId="60AE18E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изискванията към формата и съдържанието на всеки от документите по т. 1; </w:t>
      </w:r>
    </w:p>
    <w:p w14:paraId="11FF26C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условията и реда за водене на информационни регистри; </w:t>
      </w:r>
    </w:p>
    <w:p w14:paraId="04802CC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условията и реда за приемане, отчитане и унищожаване на документи с фабрична номерация; </w:t>
      </w:r>
    </w:p>
    <w:p w14:paraId="444207B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документите, които се създават, обработват и съхраняват в електронен вид. </w:t>
      </w:r>
    </w:p>
    <w:p w14:paraId="342EA6E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Държавният образователен стандарт определя условията и реда за воденето на националната електронна информационна система за предучилищното и училищното образование (НЕИСПУО). </w:t>
      </w:r>
    </w:p>
    <w:p w14:paraId="7CC611A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191.</w:t>
      </w:r>
      <w:r>
        <w:rPr>
          <w:rFonts w:ascii="Times New Roman" w:eastAsia="Times New Roman" w:hAnsi="Times New Roman" w:cs="Times New Roman"/>
          <w:sz w:val="28"/>
          <w:szCs w:val="28"/>
        </w:rPr>
        <w:t xml:space="preserve"> Дейностите по управление на информацията и задължителните документи се осъществяват при спазване на Наредбата № 8/11.08.2016 г. за информацията и документите за системата за предучилищното и училищното образование.</w:t>
      </w:r>
    </w:p>
    <w:p w14:paraId="55A0522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192.</w:t>
      </w:r>
      <w:r>
        <w:rPr>
          <w:rFonts w:ascii="Times New Roman" w:eastAsia="Times New Roman" w:hAnsi="Times New Roman" w:cs="Times New Roman"/>
          <w:sz w:val="28"/>
          <w:szCs w:val="28"/>
        </w:rPr>
        <w:t xml:space="preserve"> Министерството на образованието и науката (МОН) организира воденето на НЕИСПУО и поддържа електронен архив на информацията и документите в електронен формат в системата на предучилищното и училищното образование, който се организира чрез електронни информационни модули и регистри в НЕИСПУО. </w:t>
      </w:r>
    </w:p>
    <w:p w14:paraId="027C0F8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193.</w:t>
      </w:r>
      <w:r>
        <w:rPr>
          <w:rFonts w:ascii="Times New Roman" w:eastAsia="Times New Roman" w:hAnsi="Times New Roman" w:cs="Times New Roman"/>
          <w:sz w:val="28"/>
          <w:szCs w:val="28"/>
        </w:rPr>
        <w:t xml:space="preserve"> Информацията и документите в системата на предучилищното и училищното образование се отнасят за училището като институция в системата на предучилищното и училищното образование.</w:t>
      </w:r>
    </w:p>
    <w:p w14:paraId="6C6BE5A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194.</w:t>
      </w:r>
      <w:r>
        <w:rPr>
          <w:rFonts w:ascii="Times New Roman" w:eastAsia="Times New Roman" w:hAnsi="Times New Roman" w:cs="Times New Roman"/>
          <w:sz w:val="28"/>
          <w:szCs w:val="28"/>
        </w:rPr>
        <w:t xml:space="preserve"> Документите, издавани или водени от училището, се попълват на български книжовен език с изключение на темата на урока по чужд език – английски език.</w:t>
      </w:r>
    </w:p>
    <w:p w14:paraId="025672C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195.</w:t>
      </w:r>
      <w:r>
        <w:rPr>
          <w:rFonts w:ascii="Times New Roman" w:eastAsia="Times New Roman" w:hAnsi="Times New Roman" w:cs="Times New Roman"/>
          <w:sz w:val="28"/>
          <w:szCs w:val="28"/>
        </w:rPr>
        <w:t xml:space="preserve"> Събирането, обработването, използването и съхраняването на информацията в системата на предучилищното и училищното образование се извършва чрез НЕИСПУО. </w:t>
      </w:r>
    </w:p>
    <w:p w14:paraId="497DA909" w14:textId="5A56D6E2"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F202EB">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196.</w:t>
      </w:r>
      <w:r w:rsidR="00F202E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Националната електронна информационна система за предучилищното и училищното образование се състои от електронни модули и интегрирани с тях регистри: </w:t>
      </w:r>
    </w:p>
    <w:p w14:paraId="74CAA45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модул „Институции” съдържа информация и Регистър на институциите в системата на предучилищното и училищното образование съгласно чл. 345, ал. 1 ЗПУО; </w:t>
      </w:r>
    </w:p>
    <w:p w14:paraId="1D0EDDC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модул „Документи за дейността на институцията” съдържа електронни раздели;</w:t>
      </w:r>
    </w:p>
    <w:p w14:paraId="5E5E8B5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модул „Деца и ученици”.</w:t>
      </w:r>
    </w:p>
    <w:p w14:paraId="6C1421A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197.</w:t>
      </w:r>
      <w:r>
        <w:rPr>
          <w:rFonts w:ascii="Times New Roman" w:eastAsia="Times New Roman" w:hAnsi="Times New Roman" w:cs="Times New Roman"/>
          <w:sz w:val="28"/>
          <w:szCs w:val="28"/>
        </w:rPr>
        <w:t xml:space="preserve"> (1) Първичното събиране и обработване на информацията за модулите се осъществява в училището. </w:t>
      </w:r>
    </w:p>
    <w:p w14:paraId="5B5B10F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Информацията по ал. 1 се подава към НЕИСПУО, подписана с електронен подпис от директора на училището, по график за съответната учебна година, утвърден от министъра на образованието и науката. </w:t>
      </w:r>
    </w:p>
    <w:p w14:paraId="4FA6370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Информацията, събирана от институциите, се обработва чрез НЕИСПУО и други информационни продукти, интегрирани с нея и обслужващи определени дейности или процеси в образованието. </w:t>
      </w:r>
    </w:p>
    <w:p w14:paraId="369A184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198.</w:t>
      </w:r>
      <w:r>
        <w:rPr>
          <w:rFonts w:ascii="Times New Roman" w:eastAsia="Times New Roman" w:hAnsi="Times New Roman" w:cs="Times New Roman"/>
          <w:sz w:val="28"/>
          <w:szCs w:val="28"/>
        </w:rPr>
        <w:t xml:space="preserve"> (1) След приключване на учебната година в училището се архивира информацията за дейността за съответната учебна година и се съхранява на електронен носител. </w:t>
      </w:r>
    </w:p>
    <w:p w14:paraId="50A33F7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Институциите и МОН съхраняват информацията по ал. 1 при спазване на посочените срокове.</w:t>
      </w:r>
    </w:p>
    <w:p w14:paraId="21C70EA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199.</w:t>
      </w:r>
      <w:r>
        <w:rPr>
          <w:rFonts w:ascii="Times New Roman" w:eastAsia="Times New Roman" w:hAnsi="Times New Roman" w:cs="Times New Roman"/>
          <w:sz w:val="28"/>
          <w:szCs w:val="28"/>
        </w:rPr>
        <w:t xml:space="preserve"> (1) Ползването на информацията в НЕИСПУО се осъществява чрез служебен или публичен достъп. </w:t>
      </w:r>
    </w:p>
    <w:p w14:paraId="6C8AD72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Видът и обхватът на информацията, достъпна чрез служебен или публичен достъп, се определя със заповед на министъра на образованието и науката. </w:t>
      </w:r>
    </w:p>
    <w:p w14:paraId="256C672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Служебният достъп осигурява дейността на институциите, на МОН, на неговите административни структури, на Националния инспекторат по образованието (НИО) и на съответните първостепенни разпоредители с бюджет. </w:t>
      </w:r>
    </w:p>
    <w:p w14:paraId="4ABF272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Публичният достъп осигурява информираност на гражданите, юридическите лица и държавните органи по отношение на системата на предучилищното и училищното образование и се осъществява чрез интернет страницата на МОН при спазване на Закона за защита на личните данни и Закона за достъп до обществена информация. </w:t>
      </w:r>
    </w:p>
    <w:p w14:paraId="224DDC0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200.</w:t>
      </w:r>
      <w:r>
        <w:rPr>
          <w:rFonts w:ascii="Times New Roman" w:eastAsia="Times New Roman" w:hAnsi="Times New Roman" w:cs="Times New Roman"/>
          <w:sz w:val="28"/>
          <w:szCs w:val="28"/>
        </w:rPr>
        <w:t xml:space="preserve"> Информацията в НЕИСПУО се събира, съхранява и ползва от длъжностни лица, определени със заповед на директора на институцията, на министъра на образованието и науката, на ръководителя на административната структура към МОН, на директора на НИО или на ръководителя на съответния първостепенен разпоредител с бюджет. </w:t>
      </w:r>
    </w:p>
    <w:p w14:paraId="1FFF091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201.</w:t>
      </w:r>
      <w:r>
        <w:rPr>
          <w:rFonts w:ascii="Times New Roman" w:eastAsia="Times New Roman" w:hAnsi="Times New Roman" w:cs="Times New Roman"/>
          <w:sz w:val="28"/>
          <w:szCs w:val="28"/>
        </w:rPr>
        <w:t xml:space="preserve"> (1) Информацията за дейността на училището се отразява в модул „Институции” от НЕИСПУО като списък-образец, който служи за отразяване на информация за институцията, организацията на образователния процес за учебната година и установяване на съответствието є с нормативната уредба в системата на предучилищното и училищното образование. </w:t>
      </w:r>
    </w:p>
    <w:p w14:paraId="160C2CD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Списък-образецът за учебната година се изготвя и утвърждава: </w:t>
      </w:r>
    </w:p>
    <w:p w14:paraId="6C220A00" w14:textId="0F6AFF2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Списък-образец № 1 за училището - подаване на данните към НЕИСПУО до </w:t>
      </w:r>
      <w:r w:rsidR="00C2678A">
        <w:rPr>
          <w:rFonts w:ascii="Times New Roman" w:eastAsia="Times New Roman" w:hAnsi="Times New Roman" w:cs="Times New Roman"/>
          <w:sz w:val="28"/>
          <w:szCs w:val="28"/>
        </w:rPr>
        <w:t>20</w:t>
      </w:r>
      <w:r>
        <w:rPr>
          <w:rFonts w:ascii="Times New Roman" w:eastAsia="Times New Roman" w:hAnsi="Times New Roman" w:cs="Times New Roman"/>
          <w:sz w:val="28"/>
          <w:szCs w:val="28"/>
        </w:rPr>
        <w:t xml:space="preserve"> септември и утвърждаване до </w:t>
      </w:r>
      <w:r w:rsidR="00C2678A">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5 </w:t>
      </w:r>
      <w:r w:rsidR="00C2678A">
        <w:rPr>
          <w:rFonts w:ascii="Times New Roman" w:eastAsia="Times New Roman" w:hAnsi="Times New Roman" w:cs="Times New Roman"/>
          <w:sz w:val="28"/>
          <w:szCs w:val="28"/>
        </w:rPr>
        <w:t>септе</w:t>
      </w:r>
      <w:r>
        <w:rPr>
          <w:rFonts w:ascii="Times New Roman" w:eastAsia="Times New Roman" w:hAnsi="Times New Roman" w:cs="Times New Roman"/>
          <w:sz w:val="28"/>
          <w:szCs w:val="28"/>
        </w:rPr>
        <w:t xml:space="preserve">мври; </w:t>
      </w:r>
    </w:p>
    <w:p w14:paraId="70E69B8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Списък-образецът се изготвя и утвърждава от директора след съгласуване с началника на регионалното управление на образованието (РУО) - за училището, прилагащо системата на делегиран бюджет.</w:t>
      </w:r>
    </w:p>
    <w:p w14:paraId="59E9A239" w14:textId="2C020843"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Всяка промяна в списък-образеца, свързана с вида на институцията, извършваната дейност, броя на паралелките/групите или с промени в персонала, се утвърждава от директора след съгласуване с началника на РУО за училището, което прилага системата на делегиран бюджет. </w:t>
      </w:r>
    </w:p>
    <w:p w14:paraId="73013B3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Данните за списък-образеца или за промени в него се въвеждат в НЕИСПУО с подпис на директора и счетоводителя. </w:t>
      </w:r>
    </w:p>
    <w:p w14:paraId="114AD83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Данните за всяка промяна по ал. 4 се въвеждат от директора в НЕИСПУО от 1-во до 5-о число на месеца, следващ утвърдената промяна. </w:t>
      </w:r>
    </w:p>
    <w:p w14:paraId="7F55D1C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След съгласуване, съответно утвърждаване от РУО, на данните в списък-образеца от НЕИСПУО се генерира удостоверение за подадените данни, което се съхранява в институцията в срок 5 години. </w:t>
      </w:r>
    </w:p>
    <w:p w14:paraId="1A5CCB2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Информацията и дейностите по ал. 3 - 6 се извършват и удостоверяват с електронен подпис. </w:t>
      </w:r>
    </w:p>
    <w:p w14:paraId="74EA82B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202.</w:t>
      </w:r>
      <w:r>
        <w:rPr>
          <w:rFonts w:ascii="Times New Roman" w:eastAsia="Times New Roman" w:hAnsi="Times New Roman" w:cs="Times New Roman"/>
          <w:sz w:val="28"/>
          <w:szCs w:val="28"/>
        </w:rPr>
        <w:t xml:space="preserve"> (1) Списък-образец № 1 за дейността в училище е предназначен за всички видове училища. </w:t>
      </w:r>
    </w:p>
    <w:p w14:paraId="63A48CE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Към Списък-образец № 1 се прилагат: документи за вида, наименованието и местонахождението на институцията в случаите, в които е настъпила промяна през предшестващия период; училищни учебни планове; учебни програми, утвърдени от директора; годишен план; информация за организацията на учебния ден. </w:t>
      </w:r>
    </w:p>
    <w:p w14:paraId="3ABD5FC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203.</w:t>
      </w:r>
      <w:r>
        <w:rPr>
          <w:rFonts w:ascii="Times New Roman" w:eastAsia="Times New Roman" w:hAnsi="Times New Roman" w:cs="Times New Roman"/>
          <w:sz w:val="28"/>
          <w:szCs w:val="28"/>
        </w:rPr>
        <w:t xml:space="preserve"> Информацията за децата и учениците се отразява в лични образователни дела в модул „Деца и ученици” от НЕИСПУО. </w:t>
      </w:r>
    </w:p>
    <w:p w14:paraId="0E10B03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204.</w:t>
      </w:r>
      <w:r>
        <w:rPr>
          <w:rFonts w:ascii="Times New Roman" w:eastAsia="Times New Roman" w:hAnsi="Times New Roman" w:cs="Times New Roman"/>
          <w:sz w:val="28"/>
          <w:szCs w:val="28"/>
        </w:rPr>
        <w:t xml:space="preserve"> В Списък-образец № 1 се съдържа определена информация за всяко дете/ученик в електронен вариант.</w:t>
      </w:r>
    </w:p>
    <w:p w14:paraId="3145BE3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205.</w:t>
      </w:r>
      <w:r>
        <w:rPr>
          <w:rFonts w:ascii="Times New Roman" w:eastAsia="Times New Roman" w:hAnsi="Times New Roman" w:cs="Times New Roman"/>
          <w:sz w:val="28"/>
          <w:szCs w:val="28"/>
        </w:rPr>
        <w:t xml:space="preserve"> (1) Личната информация се създава при постъпване на детето или ученика в системата на задължителното предучилищно и училищно образование и се води до завършване на начален етап на основна образователна степен. средно образование или отписване от училище. </w:t>
      </w:r>
    </w:p>
    <w:p w14:paraId="5B9E5A2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Личната информация на детето и ученика се съхранява в НЕИСПУО и достъп до него се предоставя на училището, в което се обучава през съответната учебна година. </w:t>
      </w:r>
    </w:p>
    <w:p w14:paraId="64F684A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 преместване на дете или ученик в учебно време достъпът по ал. 2 се предоставя в 10-дневен срок от датата на постъпване в приемащата институция.</w:t>
      </w:r>
    </w:p>
    <w:p w14:paraId="604B003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206.</w:t>
      </w:r>
      <w:r>
        <w:rPr>
          <w:rFonts w:ascii="Times New Roman" w:eastAsia="Times New Roman" w:hAnsi="Times New Roman" w:cs="Times New Roman"/>
          <w:sz w:val="28"/>
          <w:szCs w:val="28"/>
        </w:rPr>
        <w:t xml:space="preserve"> Директорът на училището организира и контролира воденето на личната информация за всяко дете/ученик на електронен вариант, като осигурява: </w:t>
      </w:r>
    </w:p>
    <w:p w14:paraId="3854DF4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попълване на данните за всяка учебна година по графика; </w:t>
      </w:r>
    </w:p>
    <w:p w14:paraId="2B068CB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приключване на работата по електронната партида в 10-дневен срок след преместване, завършване или отписване на детето/ученика и удостоверява с електронен подпис коректността на въведените данни за периода, в който детето/ученикът се е обучавал в съответната институция. </w:t>
      </w:r>
    </w:p>
    <w:p w14:paraId="355063B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207.</w:t>
      </w:r>
      <w:r>
        <w:rPr>
          <w:rFonts w:ascii="Times New Roman" w:eastAsia="Times New Roman" w:hAnsi="Times New Roman" w:cs="Times New Roman"/>
          <w:sz w:val="28"/>
          <w:szCs w:val="28"/>
        </w:rPr>
        <w:t xml:space="preserve"> (1) Създаването, отпечатването и разпространяването на документите в системата на предучилищното и училищното образование се организира от министъра на образованието и науката. </w:t>
      </w:r>
    </w:p>
    <w:p w14:paraId="680DBE7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Съдържанието на образците на документите се утвърждава от министъра на образованието и науката. </w:t>
      </w:r>
    </w:p>
    <w:p w14:paraId="7250BF6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208.</w:t>
      </w:r>
      <w:r>
        <w:rPr>
          <w:rFonts w:ascii="Times New Roman" w:eastAsia="Times New Roman" w:hAnsi="Times New Roman" w:cs="Times New Roman"/>
          <w:sz w:val="28"/>
          <w:szCs w:val="28"/>
        </w:rPr>
        <w:t xml:space="preserve"> (1) Документите в системата на предучилищното и училищното образование се издават, водят и съхраняват в електронен и/или хартиен вид.</w:t>
      </w:r>
    </w:p>
    <w:p w14:paraId="1ECBF35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Организирането, обработването, експертизата, съхраняването и използването на документите на хартиен носител се извършва при  спазване на Закона за Националния архивен фонд и Наредбата за реда за организирането, обработването, експертизата, съхраняването и използването на документите в учрежденските архиви на държавните и общинските институции, приета с ПМС № 41 от 2009 г. (ДВ, бр. 17 от 2009 г.). </w:t>
      </w:r>
    </w:p>
    <w:p w14:paraId="114416E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Съхраняването на документите в електронен формат се извършва съгласно Наредбата за вътрешния оборот на електронни документи и документи на хартиен носител в администрациите. </w:t>
      </w:r>
    </w:p>
    <w:p w14:paraId="7C3010E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209.</w:t>
      </w:r>
      <w:r>
        <w:rPr>
          <w:rFonts w:ascii="Times New Roman" w:eastAsia="Times New Roman" w:hAnsi="Times New Roman" w:cs="Times New Roman"/>
          <w:sz w:val="28"/>
          <w:szCs w:val="28"/>
        </w:rPr>
        <w:t xml:space="preserve"> Училището притежава обикновен собствен печат. (Регионалните управления на образованието и училищата, с изключение на началните, частните и духовните училища, притежават и печат с изображение на държавния герб). </w:t>
      </w:r>
    </w:p>
    <w:p w14:paraId="5B06795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210.</w:t>
      </w:r>
      <w:r>
        <w:rPr>
          <w:rFonts w:ascii="Times New Roman" w:eastAsia="Times New Roman" w:hAnsi="Times New Roman" w:cs="Times New Roman"/>
          <w:sz w:val="28"/>
          <w:szCs w:val="28"/>
        </w:rPr>
        <w:t xml:space="preserve"> Документите за децата и учениците отразяват записване, преместване, смяна на формата на обучение, отсъствия, резултатите от обучението, завършен клас, етап на образование. </w:t>
      </w:r>
    </w:p>
    <w:p w14:paraId="2268DFD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211.</w:t>
      </w:r>
      <w:r>
        <w:rPr>
          <w:rFonts w:ascii="Times New Roman" w:eastAsia="Times New Roman" w:hAnsi="Times New Roman" w:cs="Times New Roman"/>
          <w:sz w:val="28"/>
          <w:szCs w:val="28"/>
        </w:rPr>
        <w:t xml:space="preserve"> Училището провежда обучение и да издава съответните документи за завършено предучилищно образование, завършен клас, начален етап на основна образователна степен в съответствие с изискванията на ЗПУО; </w:t>
      </w:r>
    </w:p>
    <w:p w14:paraId="2C5FCC3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212.</w:t>
      </w:r>
      <w:r>
        <w:rPr>
          <w:rFonts w:ascii="Times New Roman" w:eastAsia="Times New Roman" w:hAnsi="Times New Roman" w:cs="Times New Roman"/>
          <w:sz w:val="28"/>
          <w:szCs w:val="28"/>
        </w:rPr>
        <w:t xml:space="preserve"> Със заповед на директора на училището се определя постоянно действаща експертна комисия съгласно чл. 42 от Закона за Националния архивен фонд. </w:t>
      </w:r>
    </w:p>
    <w:p w14:paraId="7229372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213.</w:t>
      </w:r>
      <w:r>
        <w:rPr>
          <w:rFonts w:ascii="Times New Roman" w:eastAsia="Times New Roman" w:hAnsi="Times New Roman" w:cs="Times New Roman"/>
          <w:sz w:val="28"/>
          <w:szCs w:val="28"/>
        </w:rPr>
        <w:t xml:space="preserve"> Със заповед на директора на институцията се определя за всеки вид документ: </w:t>
      </w:r>
    </w:p>
    <w:p w14:paraId="3236050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длъжностното лице, което изготвя/води документа; </w:t>
      </w:r>
    </w:p>
    <w:p w14:paraId="5D6C7F9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мястото на съхранение на документа до приключването му; </w:t>
      </w:r>
    </w:p>
    <w:p w14:paraId="2667A2B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редът за предаване, съхраняване и използване в архива на институцията след приключване на документа. </w:t>
      </w:r>
    </w:p>
    <w:p w14:paraId="70DA1EA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214.</w:t>
      </w:r>
      <w:r>
        <w:rPr>
          <w:rFonts w:ascii="Times New Roman" w:eastAsia="Times New Roman" w:hAnsi="Times New Roman" w:cs="Times New Roman"/>
          <w:sz w:val="28"/>
          <w:szCs w:val="28"/>
        </w:rPr>
        <w:t xml:space="preserve"> Документите, които се попълват по образец в електронен вид, се разпечатват, като длъжностните лица, определени да ги водят, и директорът подписват края на всяка страница и се полага печатът на институцията. Страниците се номерират, прошнуроват и подпечатват. </w:t>
      </w:r>
    </w:p>
    <w:p w14:paraId="7AD77E4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215.</w:t>
      </w:r>
      <w:r>
        <w:rPr>
          <w:rFonts w:ascii="Times New Roman" w:eastAsia="Times New Roman" w:hAnsi="Times New Roman" w:cs="Times New Roman"/>
          <w:sz w:val="28"/>
          <w:szCs w:val="28"/>
        </w:rPr>
        <w:t xml:space="preserve"> (1) Книгите и дневниците се прошнуроват. Когато книгата (дневникът) не е номерирана фабрично, тя се номерира на ръка със син химикал в горния десен ъгъл на листа. </w:t>
      </w:r>
    </w:p>
    <w:p w14:paraId="38155DA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 титулната страница на книгите се отбелязват датите на тяхното започване и приключване. </w:t>
      </w:r>
    </w:p>
    <w:p w14:paraId="26B708D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Номерацията на заповедите, решенията, протоколите, регистрираните документи и др. в книгите започва с № 1 в началото на всяка учебна година.  </w:t>
      </w:r>
    </w:p>
    <w:p w14:paraId="56DA0D6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Срокът за съхранение на книгите и дневниците се отчита от датата на приключването им. </w:t>
      </w:r>
    </w:p>
    <w:p w14:paraId="0640C2D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Документите на групата/паралелката се водят от учителите, преподаващи в групата/ паралелката, и се заверяват с подпис на директора и с печат на училището. </w:t>
      </w:r>
    </w:p>
    <w:p w14:paraId="7D809D0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216.</w:t>
      </w:r>
      <w:r>
        <w:rPr>
          <w:rFonts w:ascii="Times New Roman" w:eastAsia="Times New Roman" w:hAnsi="Times New Roman" w:cs="Times New Roman"/>
          <w:sz w:val="28"/>
          <w:szCs w:val="28"/>
        </w:rPr>
        <w:t xml:space="preserve"> (1) При попълване на протоколите, дневниците и книгите след вписване на последните данни празните редове/страници се унищожават със знак „Z”. </w:t>
      </w:r>
    </w:p>
    <w:p w14:paraId="4A161D3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Протоколите за изпитите се номерират по реда на предаването им за съхранение в класьор за съответната изпитна сесия. </w:t>
      </w:r>
    </w:p>
    <w:p w14:paraId="4D6ACB6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217.</w:t>
      </w:r>
      <w:r>
        <w:rPr>
          <w:rFonts w:ascii="Times New Roman" w:eastAsia="Times New Roman" w:hAnsi="Times New Roman" w:cs="Times New Roman"/>
          <w:sz w:val="28"/>
          <w:szCs w:val="28"/>
        </w:rPr>
        <w:t xml:space="preserve"> (1) Всички документи, без посочените, могат да се попълват на ръка със син химикал. Не се допуска изтриване или коригиране с коректор на фабрично отпечатани или вписани с химикал текстове и цифри. Допуснати грешки при попълване на документите се коригират с червен химикал. </w:t>
      </w:r>
    </w:p>
    <w:p w14:paraId="150ADA4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 отстраняване на допусната грешка в документите по ал. 1 длъжностното лице, допуснало грешката, с червен химикал задрасква с една хоризонтална черта сгрешения текст (оценка), като вписва в близост верния текст (оценка), фамилията си и полага подписа си, под който се подписва директорът на институцията и се полага печатът на институцията. </w:t>
      </w:r>
    </w:p>
    <w:p w14:paraId="5C64D32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218.</w:t>
      </w:r>
      <w:r>
        <w:rPr>
          <w:rFonts w:ascii="Times New Roman" w:eastAsia="Times New Roman" w:hAnsi="Times New Roman" w:cs="Times New Roman"/>
          <w:sz w:val="28"/>
          <w:szCs w:val="28"/>
        </w:rPr>
        <w:t xml:space="preserve"> (1) Свидетелствата и удостоверенията и дубликати се попълват на компютър, а в </w:t>
      </w:r>
      <w:proofErr w:type="spellStart"/>
      <w:r>
        <w:rPr>
          <w:rFonts w:ascii="Times New Roman" w:eastAsia="Times New Roman" w:hAnsi="Times New Roman" w:cs="Times New Roman"/>
          <w:sz w:val="28"/>
          <w:szCs w:val="28"/>
        </w:rPr>
        <w:t>непопълнените</w:t>
      </w:r>
      <w:proofErr w:type="spellEnd"/>
      <w:r>
        <w:rPr>
          <w:rFonts w:ascii="Times New Roman" w:eastAsia="Times New Roman" w:hAnsi="Times New Roman" w:cs="Times New Roman"/>
          <w:sz w:val="28"/>
          <w:szCs w:val="28"/>
        </w:rPr>
        <w:t xml:space="preserve"> редове се отпечатват тирета. Те се попълват без използване на съкращения, подписват се със син химикал и се удостоверяват със син печат. </w:t>
      </w:r>
    </w:p>
    <w:p w14:paraId="23052E3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документите по ал. 1 не се извършват поправки, не се ползва коректор и не се прави изтриване на фабрично отпечатани и попълнени на компютър текстове и цифри. </w:t>
      </w:r>
    </w:p>
    <w:p w14:paraId="18CB1D3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Всички удостоверения, свидетелства и дубликати се издават на бланка-оригинал. </w:t>
      </w:r>
    </w:p>
    <w:p w14:paraId="432DB9E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Дубликат на документ, за който няма специален образец, се издава върху бланка на оригиналния, като в горния десен ъгъл на първа страница се отпечатва с главни букви „ДУБЛИКАТ”. </w:t>
      </w:r>
    </w:p>
    <w:p w14:paraId="4C40A4DC" w14:textId="6B9B6615"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Свидетелствата и удостоверенията и техните дубликати се регистрират в </w:t>
      </w:r>
      <w:r w:rsidR="0030613A">
        <w:rPr>
          <w:rFonts w:ascii="Times New Roman" w:eastAsia="Times New Roman" w:hAnsi="Times New Roman" w:cs="Times New Roman"/>
          <w:sz w:val="28"/>
          <w:szCs w:val="28"/>
        </w:rPr>
        <w:t xml:space="preserve">електронни </w:t>
      </w:r>
      <w:r>
        <w:rPr>
          <w:rFonts w:ascii="Times New Roman" w:eastAsia="Times New Roman" w:hAnsi="Times New Roman" w:cs="Times New Roman"/>
          <w:sz w:val="28"/>
          <w:szCs w:val="28"/>
        </w:rPr>
        <w:t xml:space="preserve">регистрационни книги. </w:t>
      </w:r>
    </w:p>
    <w:p w14:paraId="670167A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Документите извън посочените в ал. 1, които се издават на децата или учениците, за да удостоверят факти с правно значение за тях, се попълват на компютър. </w:t>
      </w:r>
    </w:p>
    <w:p w14:paraId="3BF1984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219.</w:t>
      </w:r>
      <w:r>
        <w:rPr>
          <w:rFonts w:ascii="Times New Roman" w:eastAsia="Times New Roman" w:hAnsi="Times New Roman" w:cs="Times New Roman"/>
          <w:sz w:val="28"/>
          <w:szCs w:val="28"/>
        </w:rPr>
        <w:t xml:space="preserve"> (1) Дубликат на удостоверение и свидетелство се издават от директора, издал оригиналния документ. </w:t>
      </w:r>
    </w:p>
    <w:p w14:paraId="3E6BC13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Дубликатът се издава по заявление на заинтересованото лице, в случай че документът по ал. 1 е изгубен, унищожен или е негоден за ползване. </w:t>
      </w:r>
    </w:p>
    <w:p w14:paraId="46E1657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Дубликатът се издава при наличие на документация, от която е видно, че оригиналният документ е издаден. </w:t>
      </w:r>
    </w:p>
    <w:p w14:paraId="4FFEE01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В случай че липсва необходимата документация за издаване на дубликат, заинтересованите лица могат да установят правата си по реда на Гражданския процесуален кодекс. </w:t>
      </w:r>
    </w:p>
    <w:p w14:paraId="7FE8E73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220.</w:t>
      </w:r>
      <w:r>
        <w:rPr>
          <w:rFonts w:ascii="Times New Roman" w:eastAsia="Times New Roman" w:hAnsi="Times New Roman" w:cs="Times New Roman"/>
          <w:sz w:val="28"/>
          <w:szCs w:val="28"/>
        </w:rPr>
        <w:t xml:space="preserve"> (1) Снимките за документи, в които това е предвидено, са цветни в анфас, на матирана хартия и трябва да съответстват на възрастта на притежателя към момента на издаване на документа. Снимките следва да отговарят на изискванията на приложение № 5 към чл. 9, ал. 1 от Правилника за издаване на българските лични документи, приет с ПМС № 13 от 2010 г. (ДВ, бр. 12 от 2010 г.). Върху снимката се поставя печат на институцията, издала документа. </w:t>
      </w:r>
    </w:p>
    <w:p w14:paraId="24FA2C27" w14:textId="1062F253"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221.</w:t>
      </w:r>
      <w:r>
        <w:rPr>
          <w:rFonts w:ascii="Times New Roman" w:eastAsia="Times New Roman" w:hAnsi="Times New Roman" w:cs="Times New Roman"/>
          <w:sz w:val="28"/>
          <w:szCs w:val="28"/>
        </w:rPr>
        <w:t xml:space="preserve"> Удостоверението за преместване на дете/ученик се регистрира в </w:t>
      </w:r>
      <w:r w:rsidR="00A67A14">
        <w:rPr>
          <w:rFonts w:ascii="Times New Roman" w:eastAsia="Times New Roman" w:hAnsi="Times New Roman" w:cs="Times New Roman"/>
          <w:sz w:val="28"/>
          <w:szCs w:val="28"/>
        </w:rPr>
        <w:t>електронния д</w:t>
      </w:r>
      <w:r>
        <w:rPr>
          <w:rFonts w:ascii="Times New Roman" w:eastAsia="Times New Roman" w:hAnsi="Times New Roman" w:cs="Times New Roman"/>
          <w:sz w:val="28"/>
          <w:szCs w:val="28"/>
        </w:rPr>
        <w:t xml:space="preserve">невник за входяща и изходяща кореспонденция на училището, от която е издадено, и копие от него се съхранява в класьор към дневника. Удостоверението се съхранява в приемащото училище. </w:t>
      </w:r>
    </w:p>
    <w:p w14:paraId="2C7C96A2" w14:textId="4F52CF46"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222.</w:t>
      </w:r>
      <w:r>
        <w:rPr>
          <w:rFonts w:ascii="Times New Roman" w:eastAsia="Times New Roman" w:hAnsi="Times New Roman" w:cs="Times New Roman"/>
          <w:sz w:val="28"/>
          <w:szCs w:val="28"/>
        </w:rPr>
        <w:t xml:space="preserve"> Удостоверенията, свидетелствата, справките, служебните бележки, ученическите лични карти, ученическите и другите индивидуални документи, както и техните дубликати се съхраняват от лицето, на което са издадени.</w:t>
      </w:r>
    </w:p>
    <w:p w14:paraId="42AB7CC0" w14:textId="77777777" w:rsidR="007B2BF1" w:rsidRDefault="007B2BF1">
      <w:pPr>
        <w:spacing w:after="0" w:line="240" w:lineRule="auto"/>
        <w:jc w:val="both"/>
        <w:rPr>
          <w:rFonts w:ascii="Times New Roman" w:eastAsia="Times New Roman" w:hAnsi="Times New Roman" w:cs="Times New Roman"/>
          <w:sz w:val="28"/>
          <w:szCs w:val="28"/>
        </w:rPr>
      </w:pPr>
    </w:p>
    <w:p w14:paraId="47DD988F" w14:textId="77777777" w:rsidR="007B2BF1" w:rsidRDefault="00862C0F">
      <w:pPr>
        <w:spacing w:line="240" w:lineRule="auto"/>
        <w:ind w:firstLine="567"/>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XVI. ПРАВИЛА ЗА УЧЕНИЧЕСКО САМОУПРАВЛЕНИЕ, УЧИЛИЩНО НАСТОЯТЕЛСТВО И ОБЩЕСТВЕН СЪВЕТ</w:t>
      </w:r>
    </w:p>
    <w:p w14:paraId="1B327261" w14:textId="77777777" w:rsidR="007B2BF1" w:rsidRDefault="00862C0F">
      <w:pPr>
        <w:spacing w:after="0" w:line="240" w:lineRule="auto"/>
        <w:ind w:left="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I. Ученическо самоуправление</w:t>
      </w:r>
    </w:p>
    <w:p w14:paraId="4DBC4816" w14:textId="77777777" w:rsidR="00891ECF" w:rsidRDefault="00891ECF">
      <w:pPr>
        <w:spacing w:after="0" w:line="240" w:lineRule="auto"/>
        <w:ind w:firstLine="567"/>
        <w:jc w:val="both"/>
        <w:rPr>
          <w:rFonts w:ascii="Times New Roman" w:eastAsia="Times New Roman" w:hAnsi="Times New Roman" w:cs="Times New Roman"/>
          <w:b/>
          <w:sz w:val="28"/>
          <w:szCs w:val="28"/>
        </w:rPr>
      </w:pPr>
    </w:p>
    <w:p w14:paraId="274CFA0C" w14:textId="5728A7DA"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Чл. 223. </w:t>
      </w:r>
      <w:r>
        <w:rPr>
          <w:rFonts w:ascii="Times New Roman" w:eastAsia="Times New Roman" w:hAnsi="Times New Roman" w:cs="Times New Roman"/>
          <w:sz w:val="28"/>
          <w:szCs w:val="28"/>
        </w:rPr>
        <w:t>Сформира се от страна на учениците от първи, втори, трети и четвърти класове с подкрепата на съответните класни ръководители и педагогическия съветник по следния ред, определен в настоящия правилник за дейността на училището, съобразно механизъм за детско участие, разработен от Държавната агенция за закрила на детето. Резултатите от ученическото самоуправление се отразяват в писмени форми за удостоверяване на участието и оценка от страна на връстниците и подкрепящите възрастни.</w:t>
      </w:r>
    </w:p>
    <w:p w14:paraId="4F21766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Чл. 224. </w:t>
      </w:r>
      <w:r>
        <w:rPr>
          <w:rFonts w:ascii="Times New Roman" w:eastAsia="Times New Roman" w:hAnsi="Times New Roman" w:cs="Times New Roman"/>
          <w:sz w:val="28"/>
          <w:szCs w:val="28"/>
        </w:rPr>
        <w:t>(1)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Правила за сформиране на ученически съвет на паралелката за съответната учебна година:</w:t>
      </w:r>
    </w:p>
    <w:p w14:paraId="51C8114D" w14:textId="77777777" w:rsidR="007B2BF1" w:rsidRDefault="00862C0F">
      <w:pPr>
        <w:numPr>
          <w:ilvl w:val="0"/>
          <w:numId w:val="24"/>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 на участие:</w:t>
      </w:r>
    </w:p>
    <w:p w14:paraId="034CA68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Всички ученици от първи, втори, трети и четвърти класове, които притежават:</w:t>
      </w:r>
    </w:p>
    <w:p w14:paraId="2E9DE7B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лидерски качества и креативност; </w:t>
      </w:r>
    </w:p>
    <w:p w14:paraId="7ACFC47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организаторски умения, както и умения да мотивират и обединяват връстниците си за определени каузи;</w:t>
      </w:r>
    </w:p>
    <w:p w14:paraId="0FB1817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умения да изразяват и защитават общото мнение, дори и то да е в противоречие с личното им мнение;</w:t>
      </w:r>
    </w:p>
    <w:p w14:paraId="27C0A9E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готовност за поемане на отговорност.</w:t>
      </w:r>
    </w:p>
    <w:p w14:paraId="25426CBE" w14:textId="4B6FE123"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2. Начин на избор:</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избира се ученически съвет на паралелката по време на часа на класа чрез открито или тайно гласуване </w:t>
      </w:r>
      <w:r w:rsidR="00CC36AA">
        <w:rPr>
          <w:rFonts w:ascii="Times New Roman" w:eastAsia="Times New Roman" w:hAnsi="Times New Roman" w:cs="Times New Roman"/>
          <w:sz w:val="28"/>
          <w:szCs w:val="28"/>
        </w:rPr>
        <w:t>на 15</w:t>
      </w:r>
      <w:r>
        <w:rPr>
          <w:rFonts w:ascii="Times New Roman" w:eastAsia="Times New Roman" w:hAnsi="Times New Roman" w:cs="Times New Roman"/>
          <w:sz w:val="28"/>
          <w:szCs w:val="28"/>
        </w:rPr>
        <w:t xml:space="preserve"> </w:t>
      </w:r>
      <w:r w:rsidR="00CC36AA">
        <w:rPr>
          <w:rFonts w:ascii="Times New Roman" w:eastAsia="Times New Roman" w:hAnsi="Times New Roman" w:cs="Times New Roman"/>
          <w:sz w:val="28"/>
          <w:szCs w:val="28"/>
        </w:rPr>
        <w:t>септе</w:t>
      </w:r>
      <w:r>
        <w:rPr>
          <w:rFonts w:ascii="Times New Roman" w:eastAsia="Times New Roman" w:hAnsi="Times New Roman" w:cs="Times New Roman"/>
          <w:sz w:val="28"/>
          <w:szCs w:val="28"/>
        </w:rPr>
        <w:t xml:space="preserve">мври ежегодно. </w:t>
      </w:r>
    </w:p>
    <w:p w14:paraId="0052717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Председател: избира се от членовете на съвета чрез гласуване.</w:t>
      </w:r>
    </w:p>
    <w:p w14:paraId="75D8B8A6" w14:textId="77777777"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4. Численост: минимум трима ученици.</w:t>
      </w:r>
    </w:p>
    <w:p w14:paraId="1630BC4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Мандат: една учебна година </w:t>
      </w:r>
    </w:p>
    <w:p w14:paraId="66B2ECE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6. Честота на заседанията: при необходимост се свиква от председателя на съвета. За сбирките се водят протоколи от избран </w:t>
      </w:r>
      <w:proofErr w:type="spellStart"/>
      <w:r>
        <w:rPr>
          <w:rFonts w:ascii="Times New Roman" w:eastAsia="Times New Roman" w:hAnsi="Times New Roman" w:cs="Times New Roman"/>
          <w:sz w:val="28"/>
          <w:szCs w:val="28"/>
        </w:rPr>
        <w:t>протоколчик</w:t>
      </w:r>
      <w:proofErr w:type="spellEnd"/>
      <w:r>
        <w:rPr>
          <w:rFonts w:ascii="Times New Roman" w:eastAsia="Times New Roman" w:hAnsi="Times New Roman" w:cs="Times New Roman"/>
          <w:sz w:val="28"/>
          <w:szCs w:val="28"/>
        </w:rPr>
        <w:t xml:space="preserve"> (за първи и втори клас от класния ръководител).</w:t>
      </w:r>
    </w:p>
    <w:p w14:paraId="7936DA8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Функции на ученическия съвет на класа: </w:t>
      </w:r>
    </w:p>
    <w:p w14:paraId="4869E52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 участва (втори, трети и четвърти класове) при изработване на годишния план за часа на класа за отделната паралелка и координира разработването на плановете за часа на класа между паралелките в класа в интерес на развитието на всеки ученик и на паралелките като общност; </w:t>
      </w:r>
    </w:p>
    <w:p w14:paraId="2189C67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7.2. организира провеждането на дейностите на паралелките; </w:t>
      </w:r>
    </w:p>
    <w:p w14:paraId="3D908CC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7.3. координира дейностите с другите паралелки и класове в общоучилищните изяви; </w:t>
      </w:r>
    </w:p>
    <w:p w14:paraId="6D750F7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7.4. организира и координира работата по проекти на паралелките, на класовете и на училището като общност; </w:t>
      </w:r>
    </w:p>
    <w:p w14:paraId="3EE0623D" w14:textId="77777777"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7.5. участва при защитата на правата и интересите на учениците от паралелката/класа пред класните ръководители, училищното ръководство, педагогическия съвет и родителите.</w:t>
      </w:r>
    </w:p>
    <w:p w14:paraId="4125959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Ученическото самоуправление се подпомага от класния ръководител на паралелката, който съобразява годишния план за часа на класа с желанията на учениците и осигурява част от времето в часа на класа за функционирането на ученическото самоуправление.</w:t>
      </w:r>
    </w:p>
    <w:p w14:paraId="59E90DCF" w14:textId="77777777"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Чл. 225. </w:t>
      </w:r>
      <w:r>
        <w:rPr>
          <w:rFonts w:ascii="Times New Roman" w:eastAsia="Times New Roman" w:hAnsi="Times New Roman" w:cs="Times New Roman"/>
          <w:sz w:val="28"/>
          <w:szCs w:val="28"/>
        </w:rPr>
        <w:t>(1)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Ученическият съвет на училището</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включва председателите на ученическите съвети на първи, втори, трети и четвърти класове.</w:t>
      </w:r>
    </w:p>
    <w:p w14:paraId="5CC3A85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7"/>
          <w:szCs w:val="27"/>
        </w:rPr>
        <w:t xml:space="preserve"> </w:t>
      </w:r>
      <w:r>
        <w:rPr>
          <w:rFonts w:ascii="Times New Roman" w:eastAsia="Times New Roman" w:hAnsi="Times New Roman" w:cs="Times New Roman"/>
          <w:sz w:val="28"/>
          <w:szCs w:val="28"/>
        </w:rPr>
        <w:t>Броят на членовете на ученическият съвет е равен на броя на първи, втори, трети и четвърти класове в училището.</w:t>
      </w:r>
    </w:p>
    <w:p w14:paraId="591F2D1C" w14:textId="77777777"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Начинът на избор на председател на ученическия съвет на училището е следният: избира се на заседание от председателите на ученическите съвети на класовете </w:t>
      </w:r>
      <w:r>
        <w:rPr>
          <w:rFonts w:ascii="Times New Roman" w:eastAsia="Times New Roman" w:hAnsi="Times New Roman" w:cs="Times New Roman"/>
          <w:b/>
          <w:sz w:val="28"/>
          <w:szCs w:val="28"/>
        </w:rPr>
        <w:t>на 15 септември</w:t>
      </w:r>
      <w:r>
        <w:rPr>
          <w:rFonts w:ascii="Times New Roman" w:eastAsia="Times New Roman" w:hAnsi="Times New Roman" w:cs="Times New Roman"/>
          <w:sz w:val="28"/>
          <w:szCs w:val="28"/>
        </w:rPr>
        <w:t xml:space="preserve"> ежегодно в присъствието на педагогическия съветник (насрочено от него) чрез открито гласуване.</w:t>
      </w:r>
    </w:p>
    <w:p w14:paraId="1C127AE4" w14:textId="77777777"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(4) Мандатът на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ученическият съвет на училището е със срок една учебна година.</w:t>
      </w:r>
    </w:p>
    <w:p w14:paraId="0C01500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Честота на заседанията: най-малко веднъж в месеца се свиква от председателя на съвета. За сбирките се водят протоколи от избран </w:t>
      </w:r>
      <w:proofErr w:type="spellStart"/>
      <w:r>
        <w:rPr>
          <w:rFonts w:ascii="Times New Roman" w:eastAsia="Times New Roman" w:hAnsi="Times New Roman" w:cs="Times New Roman"/>
          <w:sz w:val="28"/>
          <w:szCs w:val="28"/>
        </w:rPr>
        <w:t>протоколчик</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предепидемична</w:t>
      </w:r>
      <w:proofErr w:type="spellEnd"/>
      <w:r>
        <w:rPr>
          <w:rFonts w:ascii="Times New Roman" w:eastAsia="Times New Roman" w:hAnsi="Times New Roman" w:cs="Times New Roman"/>
          <w:sz w:val="28"/>
          <w:szCs w:val="28"/>
        </w:rPr>
        <w:t>/епидемична обстановка заседанията се провеждат онлайн чрез утвърдената със заповед на директора електронна платформа).</w:t>
      </w:r>
    </w:p>
    <w:p w14:paraId="2966DB4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(6) Ученическият съвет на училището:</w:t>
      </w:r>
    </w:p>
    <w:p w14:paraId="69F807D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утвърждава формите и правилата на ученическо самоуправление в училището;</w:t>
      </w:r>
    </w:p>
    <w:p w14:paraId="6B52A2E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прави предложения пред директора и педагогическия съвет относно начините на упражняване на правата на учениците; </w:t>
      </w:r>
    </w:p>
    <w:p w14:paraId="5C3FFD7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мотивира учениците да участват активно в процеса на вземане на решения, касаещи училищния живот и ученическата общност; </w:t>
      </w:r>
    </w:p>
    <w:p w14:paraId="1DEB82C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участва в изработването на правилника на училището; </w:t>
      </w:r>
    </w:p>
    <w:p w14:paraId="6F0560F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посредничи в разрешаването на възникнали проблеми, с ученици; </w:t>
      </w:r>
    </w:p>
    <w:p w14:paraId="3C64C40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 дава мнение при създаването и реализирането на стратегии, политики и програми за закрилата и развитието на децата; </w:t>
      </w:r>
    </w:p>
    <w:p w14:paraId="00C24A7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участва при реализирането на национални кампании и инициативи за популяризиране на правата на децата свързани с организацията и протичането на учебния процес или на извънкласните дейности; </w:t>
      </w:r>
    </w:p>
    <w:p w14:paraId="38AEA67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подпомага провеждането на дейностите на паралелките, класовете и общоучилищните изяви; </w:t>
      </w:r>
    </w:p>
    <w:p w14:paraId="1F352622"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работи по проекти съвместно с другите ученици, учителите, училищното ръководство и родителите;</w:t>
      </w:r>
    </w:p>
    <w:p w14:paraId="5504B1C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председателят и секретарят на УС участват в педагогическите съвети, в комисията по етика (когато засяга проблеми, свързани с ученици).</w:t>
      </w:r>
    </w:p>
    <w:p w14:paraId="3026024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226.</w:t>
      </w:r>
      <w:r>
        <w:rPr>
          <w:rFonts w:ascii="Times New Roman" w:eastAsia="Times New Roman" w:hAnsi="Times New Roman" w:cs="Times New Roman"/>
          <w:sz w:val="28"/>
          <w:szCs w:val="28"/>
        </w:rPr>
        <w:t xml:space="preserve"> Директора на училището: </w:t>
      </w:r>
    </w:p>
    <w:p w14:paraId="3D33355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определя (със заповед преди/на 15 септември) за създаването на училищен съвет представител от педагогическия състав /педагогическия съветник/, който да координира и подпомагат работата на ученическия съвет на училището; </w:t>
      </w:r>
    </w:p>
    <w:p w14:paraId="70921DA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осигурява пространство за диалог и подпомага органите на ученическото самоуправление и представителство при включването им в политиките на училището; </w:t>
      </w:r>
    </w:p>
    <w:p w14:paraId="308766DB" w14:textId="0F3DE005"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създава условия за включване на представителите на ученическия съвет на училището при разглеждане от педагогическия съвет на въпроси, свързани с поведението на учениците. </w:t>
      </w:r>
    </w:p>
    <w:p w14:paraId="3745478D" w14:textId="77777777" w:rsidR="003A4262" w:rsidRDefault="003A4262">
      <w:pPr>
        <w:spacing w:after="0" w:line="240" w:lineRule="auto"/>
        <w:ind w:firstLine="567"/>
        <w:jc w:val="both"/>
        <w:rPr>
          <w:rFonts w:ascii="Times New Roman" w:eastAsia="Times New Roman" w:hAnsi="Times New Roman" w:cs="Times New Roman"/>
          <w:b/>
          <w:sz w:val="28"/>
          <w:szCs w:val="28"/>
        </w:rPr>
      </w:pPr>
    </w:p>
    <w:p w14:paraId="6B595F3E" w14:textId="5FB82A8D"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II. Училищно настоятелство</w:t>
      </w:r>
    </w:p>
    <w:p w14:paraId="5EA7C914" w14:textId="77777777" w:rsidR="007B2BF1" w:rsidRDefault="007B2BF1">
      <w:pPr>
        <w:spacing w:after="0" w:line="240" w:lineRule="auto"/>
        <w:ind w:firstLine="567"/>
        <w:jc w:val="both"/>
        <w:rPr>
          <w:rFonts w:ascii="Times New Roman" w:eastAsia="Times New Roman" w:hAnsi="Times New Roman" w:cs="Times New Roman"/>
          <w:b/>
          <w:sz w:val="28"/>
          <w:szCs w:val="28"/>
        </w:rPr>
      </w:pPr>
    </w:p>
    <w:p w14:paraId="65D9F25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227.</w:t>
      </w:r>
      <w:r>
        <w:rPr>
          <w:rFonts w:ascii="Times New Roman" w:eastAsia="Times New Roman" w:hAnsi="Times New Roman" w:cs="Times New Roman"/>
          <w:sz w:val="28"/>
          <w:szCs w:val="28"/>
        </w:rPr>
        <w:t xml:space="preserve"> (1) Училищното настоятелство е независимо доброволно сдружение за подпомагане дейността на училището. </w:t>
      </w:r>
    </w:p>
    <w:p w14:paraId="7532A08F"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Към училището може да се създава само едно настоятелство. </w:t>
      </w:r>
    </w:p>
    <w:p w14:paraId="32468D8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Настоятелството се създава като юридическо лице с нестопанска цел за осъществяване на общественополезна дейност и организират дейността си при условията и по реда на Закона за юридическите лица с нестопанска цел и в съответствие с разпоредбите на ЗПУО, на устава или на учредителния си акт. </w:t>
      </w:r>
    </w:p>
    <w:p w14:paraId="57B140F3"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228.</w:t>
      </w:r>
      <w:r>
        <w:rPr>
          <w:rFonts w:ascii="Times New Roman" w:eastAsia="Times New Roman" w:hAnsi="Times New Roman" w:cs="Times New Roman"/>
          <w:sz w:val="28"/>
          <w:szCs w:val="28"/>
        </w:rPr>
        <w:t xml:space="preserve"> (1) Настоятелството се учредява по инициатива на директора на училището или на родители, учители или общественици.  </w:t>
      </w:r>
    </w:p>
    <w:p w14:paraId="4615853E"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Лицата по ал. 1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14:paraId="42A562A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229.</w:t>
      </w:r>
      <w:r>
        <w:rPr>
          <w:rFonts w:ascii="Times New Roman" w:eastAsia="Times New Roman" w:hAnsi="Times New Roman" w:cs="Times New Roman"/>
          <w:sz w:val="28"/>
          <w:szCs w:val="28"/>
        </w:rPr>
        <w:t xml:space="preserve"> (1) Органи на настоятелството са общото събрание и съветът на настоятелите. </w:t>
      </w:r>
    </w:p>
    <w:p w14:paraId="5DC5A2C9"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Членовете на съвета на настоятелите се избират от общото събрание за срок до 4 години. </w:t>
      </w:r>
    </w:p>
    <w:p w14:paraId="0202F33B" w14:textId="77777777" w:rsidR="007B2BF1" w:rsidRDefault="00862C0F">
      <w:pPr>
        <w:spacing w:after="0" w:line="240" w:lineRule="auto"/>
        <w:ind w:left="720" w:firstLine="1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Съветът на настоятелите избира измежду членовете си председател.  </w:t>
      </w:r>
      <w:r>
        <w:rPr>
          <w:rFonts w:ascii="Times New Roman" w:eastAsia="Times New Roman" w:hAnsi="Times New Roman" w:cs="Times New Roman"/>
          <w:b/>
          <w:sz w:val="28"/>
          <w:szCs w:val="28"/>
        </w:rPr>
        <w:t>Чл. 230.</w:t>
      </w:r>
      <w:r>
        <w:rPr>
          <w:rFonts w:ascii="Times New Roman" w:eastAsia="Times New Roman" w:hAnsi="Times New Roman" w:cs="Times New Roman"/>
          <w:sz w:val="28"/>
          <w:szCs w:val="28"/>
        </w:rPr>
        <w:t xml:space="preserve"> За постигане на целите си настоятелството: </w:t>
      </w:r>
    </w:p>
    <w:p w14:paraId="4639DBBA"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съдействат за осигуряване на допълнителни финансови и материални средства за училището;</w:t>
      </w:r>
    </w:p>
    <w:p w14:paraId="34AF386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2. подпомагат изграждането и поддържането на материално-техническата база на училището;</w:t>
      </w:r>
    </w:p>
    <w:p w14:paraId="4112A87F" w14:textId="56E006E4"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съдействат при решаването на социално-битови </w:t>
      </w:r>
      <w:r w:rsidR="00CC328A">
        <w:rPr>
          <w:rFonts w:ascii="Times New Roman" w:eastAsia="Times New Roman" w:hAnsi="Times New Roman" w:cs="Times New Roman"/>
          <w:sz w:val="28"/>
          <w:szCs w:val="28"/>
        </w:rPr>
        <w:t xml:space="preserve"> и други </w:t>
      </w:r>
      <w:r>
        <w:rPr>
          <w:rFonts w:ascii="Times New Roman" w:eastAsia="Times New Roman" w:hAnsi="Times New Roman" w:cs="Times New Roman"/>
          <w:sz w:val="28"/>
          <w:szCs w:val="28"/>
        </w:rPr>
        <w:t xml:space="preserve">проблеми на децата, учениците, учителите от училището; </w:t>
      </w:r>
    </w:p>
    <w:p w14:paraId="03D6E00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съдействат за реализирането на програми по проблемите на децата и учениците, за заниманията по интереси, организирания отдих, туризъм и спорт с децата и учениците; </w:t>
      </w:r>
    </w:p>
    <w:p w14:paraId="655C9EB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организират и подпомагат обучения на родителите по въпросите на възпитанието и развитието на техните деца; </w:t>
      </w:r>
    </w:p>
    <w:p w14:paraId="2D40D0B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организират обществеността за подпомагане на училището; </w:t>
      </w:r>
    </w:p>
    <w:p w14:paraId="2A937284"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сигнализират компетентните органи при извършени нарушения в системата на предучилищното и училищното образование.</w:t>
      </w:r>
    </w:p>
    <w:p w14:paraId="759D05B8"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231.</w:t>
      </w:r>
      <w:r>
        <w:rPr>
          <w:rFonts w:ascii="Times New Roman" w:eastAsia="Times New Roman" w:hAnsi="Times New Roman" w:cs="Times New Roman"/>
          <w:sz w:val="28"/>
          <w:szCs w:val="28"/>
        </w:rPr>
        <w:t xml:space="preserve"> (1) Директорът на училището осигурява на настоятелството за безвъзмездно ползване подходящо помещение за осъществяване на дейността му. </w:t>
      </w:r>
    </w:p>
    <w:p w14:paraId="23F166E5"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Ръководството и служителите на училището подпомагат дейността на УН. </w:t>
      </w:r>
    </w:p>
    <w:p w14:paraId="7F052D30"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УН подпомага дейността на училището в противодействието му срещу наркоманията и дискриминацията във всичките нейни форми на проявление. </w:t>
      </w:r>
    </w:p>
    <w:p w14:paraId="04A38E04" w14:textId="77777777" w:rsidR="007B2BF1" w:rsidRDefault="007B2BF1">
      <w:pPr>
        <w:spacing w:after="0" w:line="240" w:lineRule="auto"/>
        <w:ind w:firstLine="567"/>
        <w:jc w:val="both"/>
        <w:rPr>
          <w:rFonts w:ascii="Times New Roman" w:eastAsia="Times New Roman" w:hAnsi="Times New Roman" w:cs="Times New Roman"/>
          <w:b/>
          <w:sz w:val="28"/>
          <w:szCs w:val="28"/>
        </w:rPr>
      </w:pPr>
    </w:p>
    <w:p w14:paraId="118BE16F" w14:textId="615D9954"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III. Обществени съвети</w:t>
      </w:r>
    </w:p>
    <w:p w14:paraId="3E5418B8" w14:textId="77777777" w:rsidR="007B2BF1" w:rsidRDefault="007B2BF1">
      <w:pPr>
        <w:spacing w:after="0" w:line="240" w:lineRule="auto"/>
        <w:ind w:firstLine="567"/>
        <w:jc w:val="both"/>
        <w:rPr>
          <w:rFonts w:ascii="Times New Roman" w:eastAsia="Times New Roman" w:hAnsi="Times New Roman" w:cs="Times New Roman"/>
          <w:b/>
          <w:sz w:val="28"/>
          <w:szCs w:val="28"/>
        </w:rPr>
      </w:pPr>
    </w:p>
    <w:p w14:paraId="3B4529E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232.</w:t>
      </w:r>
      <w:r>
        <w:rPr>
          <w:rFonts w:ascii="Times New Roman" w:eastAsia="Times New Roman" w:hAnsi="Times New Roman" w:cs="Times New Roman"/>
          <w:sz w:val="28"/>
          <w:szCs w:val="28"/>
        </w:rPr>
        <w:t xml:space="preserve"> (1) С цел създаване на условия за активни и демократично функциониращи общности към училището се създава обществен съвет. </w:t>
      </w:r>
    </w:p>
    <w:p w14:paraId="6766563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Общественият съвет е орган за подпомагане на развитието на училището и за граждански контрол на управлението им.  </w:t>
      </w:r>
    </w:p>
    <w:p w14:paraId="5C05819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233.</w:t>
      </w:r>
      <w:r>
        <w:rPr>
          <w:rFonts w:ascii="Times New Roman" w:eastAsia="Times New Roman" w:hAnsi="Times New Roman" w:cs="Times New Roman"/>
          <w:sz w:val="28"/>
          <w:szCs w:val="28"/>
        </w:rPr>
        <w:t xml:space="preserve">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w:t>
      </w:r>
    </w:p>
    <w:p w14:paraId="5A4A993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 </w:t>
      </w:r>
    </w:p>
    <w:p w14:paraId="7AE48E6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Председателят на обществения съвет се избира от членовете му. </w:t>
      </w:r>
    </w:p>
    <w:p w14:paraId="2D37BA7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Членовете на обществения съвет се определят за срок не по-дълъг от три години.  </w:t>
      </w:r>
    </w:p>
    <w:p w14:paraId="4DF95826"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234.</w:t>
      </w:r>
      <w:r>
        <w:rPr>
          <w:rFonts w:ascii="Times New Roman" w:eastAsia="Times New Roman" w:hAnsi="Times New Roman" w:cs="Times New Roman"/>
          <w:sz w:val="28"/>
          <w:szCs w:val="28"/>
        </w:rPr>
        <w:t xml:space="preserve"> (1) Общественият съвет се свиква на заседание най-малко 4 пъти годишно, като задължително провежда заседание в началото на учебната година. </w:t>
      </w:r>
    </w:p>
    <w:p w14:paraId="71B7796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С право на съвещателен глас в работата на обществения съвет на училището участват поне трима представители на ученическото самоуправление. </w:t>
      </w:r>
    </w:p>
    <w:p w14:paraId="26B8545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С право на съвещателен глас в работата на обществения съвет на училището участва и представител на настоятелството. </w:t>
      </w:r>
    </w:p>
    <w:p w14:paraId="08880F7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(4) В заседанията на обществения съвет могат да бъдат канени и служители на училището, на регионалното управление на образованието, експерти, на синдикатите, на юридическите лица с нестопанска цел и други заинтересовани лица.  </w:t>
      </w:r>
    </w:p>
    <w:p w14:paraId="66C6A9E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235.</w:t>
      </w:r>
      <w:r>
        <w:rPr>
          <w:rFonts w:ascii="Times New Roman" w:eastAsia="Times New Roman" w:hAnsi="Times New Roman" w:cs="Times New Roman"/>
          <w:sz w:val="28"/>
          <w:szCs w:val="28"/>
        </w:rPr>
        <w:t xml:space="preserve"> (1) Директорът на училището има право да присъства на заседанията на обществения съвет и да изразява становище по разглежданите въпроси. </w:t>
      </w:r>
    </w:p>
    <w:p w14:paraId="6E7153B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Директорът е длъжен при поискване от обществения съвет да предоставя всички сведения и документи, необходими за дейността му. </w:t>
      </w:r>
    </w:p>
    <w:p w14:paraId="0CA682C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При необходимост директорът може да отправи искане до председателя на обществения съвет за свикването му.  </w:t>
      </w:r>
    </w:p>
    <w:p w14:paraId="6AF3F5B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236.</w:t>
      </w:r>
      <w:r>
        <w:rPr>
          <w:rFonts w:ascii="Times New Roman" w:eastAsia="Times New Roman" w:hAnsi="Times New Roman" w:cs="Times New Roman"/>
          <w:sz w:val="28"/>
          <w:szCs w:val="28"/>
        </w:rPr>
        <w:t xml:space="preserve"> (1) Общественият съвет  (след сформирането му до 30.12.) в училището:  </w:t>
      </w:r>
    </w:p>
    <w:p w14:paraId="2C265D2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одобрява стратегията за развитие на училището и приема ежегодния отчет на директора за изпълнението й;  </w:t>
      </w:r>
    </w:p>
    <w:p w14:paraId="56CF60FA"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участва в работата на педагогическия съвет при обсъждането на програмите по чл. 263, ал. 1, т. 8 и 9  от ЗПУО и при обсъждане на избора на ученически униформи;  </w:t>
      </w:r>
    </w:p>
    <w:p w14:paraId="6CC8342E"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предлага политики и мерки за подобряване качеството на образователния процес въз основа на резултатите от самооценката на училището, външно оценяване и инспектиране;  </w:t>
      </w:r>
    </w:p>
    <w:p w14:paraId="5786AEFD"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дава становище за разпределението на бюджета по дейности и размера на капиталовите разходи, както и за отчета за изпълнението му (на делегирания бюджет);  </w:t>
      </w:r>
    </w:p>
    <w:p w14:paraId="64F3F78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w:t>
      </w:r>
    </w:p>
    <w:p w14:paraId="7E6AD04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съгласува училищния учебен план;  </w:t>
      </w:r>
    </w:p>
    <w:p w14:paraId="62C5FBE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  </w:t>
      </w:r>
    </w:p>
    <w:p w14:paraId="605DB65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8. съгласува избора от учителите в училището на учебниците и учебните комплекти;  </w:t>
      </w:r>
    </w:p>
    <w:p w14:paraId="0629174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9. сигнализира компетентните органи, когато при осъществяване на дейността си констатира нарушения на нормативните актове;  </w:t>
      </w:r>
    </w:p>
    <w:p w14:paraId="716DBE73"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10. дава становище по училищния план-прием;  </w:t>
      </w:r>
    </w:p>
    <w:p w14:paraId="1A30379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11. участва в създаването и приемането на етичен кодекс на училищната общност. </w:t>
      </w:r>
    </w:p>
    <w:p w14:paraId="46D07DD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 </w:t>
      </w:r>
    </w:p>
    <w:p w14:paraId="47782B2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  Чл. 237.</w:t>
      </w:r>
      <w:r>
        <w:rPr>
          <w:rFonts w:ascii="Times New Roman" w:eastAsia="Times New Roman" w:hAnsi="Times New Roman" w:cs="Times New Roman"/>
          <w:sz w:val="28"/>
          <w:szCs w:val="28"/>
        </w:rPr>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  </w:t>
      </w:r>
    </w:p>
    <w:p w14:paraId="681C1151" w14:textId="77777777" w:rsidR="007B2BF1" w:rsidRDefault="007B2BF1">
      <w:pPr>
        <w:spacing w:after="0" w:line="240" w:lineRule="auto"/>
        <w:jc w:val="both"/>
        <w:rPr>
          <w:rFonts w:ascii="Times New Roman" w:eastAsia="Times New Roman" w:hAnsi="Times New Roman" w:cs="Times New Roman"/>
          <w:sz w:val="28"/>
          <w:szCs w:val="28"/>
        </w:rPr>
      </w:pPr>
    </w:p>
    <w:p w14:paraId="17D13954" w14:textId="77777777" w:rsidR="007B2BF1" w:rsidRDefault="00862C0F">
      <w:pPr>
        <w:spacing w:line="240" w:lineRule="auto"/>
        <w:ind w:firstLine="567"/>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XVII. РЕД И НАЧИН ЗА ОРГАНИЗИРАНЕ НА ПОСЕЩЕНИЯ НА ПРОЯВИ И ИНСТИТУЦИИ</w:t>
      </w:r>
    </w:p>
    <w:p w14:paraId="4155538D" w14:textId="77777777" w:rsidR="00AA114D" w:rsidRPr="00AA114D" w:rsidRDefault="00862C0F" w:rsidP="00AA11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238.</w:t>
      </w:r>
      <w:r>
        <w:rPr>
          <w:rFonts w:ascii="Times New Roman" w:eastAsia="Times New Roman" w:hAnsi="Times New Roman" w:cs="Times New Roman"/>
          <w:sz w:val="28"/>
          <w:szCs w:val="28"/>
        </w:rPr>
        <w:t xml:space="preserve"> (1) </w:t>
      </w:r>
      <w:r w:rsidR="00AA114D" w:rsidRPr="00AA114D">
        <w:rPr>
          <w:rFonts w:ascii="Times New Roman" w:eastAsia="Times New Roman" w:hAnsi="Times New Roman" w:cs="Times New Roman"/>
          <w:sz w:val="28"/>
          <w:szCs w:val="28"/>
        </w:rPr>
        <w:t>Съобразно очакваните резултати от обучението по отделните учебни предмети по време на учебната година учениците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по чл. 79, ал. 5 от Закона за туризма.</w:t>
      </w:r>
    </w:p>
    <w:p w14:paraId="0173151A" w14:textId="77777777"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(2) Редът и начинът на организиране на посещенията на природни обекти, прояви, изяви и мероприятия в обществени, културни и научни институции се определят в правилника за дейността на училището, а провеждането им се контролира от директора.</w:t>
      </w:r>
    </w:p>
    <w:p w14:paraId="36FD47DC" w14:textId="77777777"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(3) Посещението и/или участието в прояви, изяви и мероприятия, организирани от други институции и провеждани в населеното място на училището, се разрешават от директора на училището по реда и начина, определени в ал. 2.</w:t>
      </w:r>
    </w:p>
    <w:p w14:paraId="2DBA8C5B" w14:textId="77777777"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(4) За всички дейности по организирано извеждане на ученици от населеното място на училището се изисква информирано писмено съгласие на родител. Редът, начинът и сроковете за уведомяване на родителите, получаването и съхранението на информираното писмено съгласие се определят в правилника за дейността на училището.</w:t>
      </w:r>
    </w:p>
    <w:p w14:paraId="6DDD3754" w14:textId="73097D3F"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AA114D">
        <w:rPr>
          <w:rFonts w:ascii="Times New Roman" w:eastAsia="Times New Roman" w:hAnsi="Times New Roman" w:cs="Times New Roman"/>
          <w:sz w:val="28"/>
          <w:szCs w:val="28"/>
        </w:rPr>
        <w:t>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може да се организират от училището по време на ваканциите и почивните дни, а през учебно време - не повече от 5 учебни дни за паралелка.</w:t>
      </w:r>
    </w:p>
    <w:p w14:paraId="5AA0723F" w14:textId="5AB15905"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Pr="00AA114D">
        <w:rPr>
          <w:rFonts w:ascii="Times New Roman" w:eastAsia="Times New Roman" w:hAnsi="Times New Roman" w:cs="Times New Roman"/>
          <w:sz w:val="28"/>
          <w:szCs w:val="28"/>
        </w:rPr>
        <w:t>) Допустимият брой на учебните дни по ал.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w:t>
      </w:r>
    </w:p>
    <w:p w14:paraId="584BC7E8" w14:textId="36B65CFE"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r w:rsidRPr="00AA114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AA114D">
        <w:rPr>
          <w:rFonts w:ascii="Times New Roman" w:eastAsia="Times New Roman" w:hAnsi="Times New Roman" w:cs="Times New Roman"/>
          <w:sz w:val="28"/>
          <w:szCs w:val="28"/>
        </w:rPr>
        <w:t>Във всяко ученическо туристическо пътуване по ал. 1 се планира и осъществява образователен маршрут, който включва посещения на не по-малко от 3 туристически обекта от едно или няколко тематични направления: История, историческо наследство и археология; География и икономика; Природни науки, биоразнообразие и екология; Изкуства, архитектура и литература; Етнография, фолклор и занаяти. Министерството на образованието и науката публикува на интернет страницата си примерни обекти, групирани по тематични направления, за включване в образователни маршрути.</w:t>
      </w:r>
    </w:p>
    <w:p w14:paraId="6E40F422" w14:textId="4E756FCA"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lastRenderedPageBreak/>
        <w:t>(</w:t>
      </w:r>
      <w:r>
        <w:rPr>
          <w:rFonts w:ascii="Times New Roman" w:eastAsia="Times New Roman" w:hAnsi="Times New Roman" w:cs="Times New Roman"/>
          <w:sz w:val="28"/>
          <w:szCs w:val="28"/>
        </w:rPr>
        <w:t>8</w:t>
      </w:r>
      <w:r w:rsidRPr="00AA114D">
        <w:rPr>
          <w:rFonts w:ascii="Times New Roman" w:eastAsia="Times New Roman" w:hAnsi="Times New Roman" w:cs="Times New Roman"/>
          <w:sz w:val="28"/>
          <w:szCs w:val="28"/>
        </w:rPr>
        <w:t>) Може да не се планира образователен маршрут в ученическите туристически пътувания по ал. 1, които се извършват с цел прояви в областта на науките и технологиите, изкуствата и спорта на общинско, областно, национално и международно ниво.</w:t>
      </w:r>
    </w:p>
    <w:p w14:paraId="144FA68D" w14:textId="30EB8821"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sidRPr="00AA114D">
        <w:rPr>
          <w:rFonts w:ascii="Times New Roman" w:eastAsia="Times New Roman" w:hAnsi="Times New Roman" w:cs="Times New Roman"/>
          <w:sz w:val="28"/>
          <w:szCs w:val="28"/>
        </w:rPr>
        <w:t>В случаите, когато институция от системата на предучилищното и училищното образование организира пътувания на деца и/или ученици, които не са предмет на наредбата по чл. 79, ал. 5 от Закона за туризма, но тези пътувания се реализират чрез случайни превози или превози за собствена сметка, не по-късно от 24 часа преди началото на пътуването, директорът на тази институция е длъжен да уведоми ръководителите на:</w:t>
      </w:r>
    </w:p>
    <w:p w14:paraId="4EB53222" w14:textId="77777777"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1. Регионалното управление на образованието;</w:t>
      </w:r>
    </w:p>
    <w:p w14:paraId="18512410" w14:textId="00D8CAF0"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 xml:space="preserve">2. Областната структура на Изпълнителна агенция </w:t>
      </w:r>
      <w:r>
        <w:rPr>
          <w:rFonts w:ascii="Times New Roman" w:eastAsia="Times New Roman" w:hAnsi="Times New Roman" w:cs="Times New Roman"/>
          <w:sz w:val="28"/>
          <w:szCs w:val="28"/>
        </w:rPr>
        <w:t>„</w:t>
      </w:r>
      <w:r w:rsidRPr="00AA114D">
        <w:rPr>
          <w:rFonts w:ascii="Times New Roman" w:eastAsia="Times New Roman" w:hAnsi="Times New Roman" w:cs="Times New Roman"/>
          <w:sz w:val="28"/>
          <w:szCs w:val="28"/>
        </w:rPr>
        <w:t>Автомобилна администрация</w:t>
      </w:r>
      <w:r>
        <w:rPr>
          <w:rFonts w:ascii="Times New Roman" w:eastAsia="Times New Roman" w:hAnsi="Times New Roman" w:cs="Times New Roman"/>
          <w:sz w:val="28"/>
          <w:szCs w:val="28"/>
        </w:rPr>
        <w:t>“</w:t>
      </w:r>
      <w:r w:rsidRPr="00AA114D">
        <w:rPr>
          <w:rFonts w:ascii="Times New Roman" w:eastAsia="Times New Roman" w:hAnsi="Times New Roman" w:cs="Times New Roman"/>
          <w:sz w:val="28"/>
          <w:szCs w:val="28"/>
        </w:rPr>
        <w:t>;</w:t>
      </w:r>
    </w:p>
    <w:p w14:paraId="7BE127E4" w14:textId="2A6229F2"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 xml:space="preserve">3. Сектор </w:t>
      </w:r>
      <w:r>
        <w:rPr>
          <w:rFonts w:ascii="Times New Roman" w:eastAsia="Times New Roman" w:hAnsi="Times New Roman" w:cs="Times New Roman"/>
          <w:sz w:val="28"/>
          <w:szCs w:val="28"/>
        </w:rPr>
        <w:t>„</w:t>
      </w:r>
      <w:r w:rsidRPr="00AA114D">
        <w:rPr>
          <w:rFonts w:ascii="Times New Roman" w:eastAsia="Times New Roman" w:hAnsi="Times New Roman" w:cs="Times New Roman"/>
          <w:sz w:val="28"/>
          <w:szCs w:val="28"/>
        </w:rPr>
        <w:t>Пътна полиция</w:t>
      </w:r>
      <w:r>
        <w:rPr>
          <w:rFonts w:ascii="Times New Roman" w:eastAsia="Times New Roman" w:hAnsi="Times New Roman" w:cs="Times New Roman"/>
          <w:sz w:val="28"/>
          <w:szCs w:val="28"/>
        </w:rPr>
        <w:t>“</w:t>
      </w:r>
      <w:r w:rsidRPr="00AA114D">
        <w:rPr>
          <w:rFonts w:ascii="Times New Roman" w:eastAsia="Times New Roman" w:hAnsi="Times New Roman" w:cs="Times New Roman"/>
          <w:sz w:val="28"/>
          <w:szCs w:val="28"/>
        </w:rPr>
        <w:t xml:space="preserve"> към областната дирекция на Министерството на вътрешните работи.</w:t>
      </w:r>
    </w:p>
    <w:p w14:paraId="07C44ADF" w14:textId="217E1CFA"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w:t>
      </w:r>
      <w:r w:rsidR="00C610DE">
        <w:rPr>
          <w:rFonts w:ascii="Times New Roman" w:eastAsia="Times New Roman" w:hAnsi="Times New Roman" w:cs="Times New Roman"/>
          <w:sz w:val="28"/>
          <w:szCs w:val="28"/>
        </w:rPr>
        <w:t>10</w:t>
      </w:r>
      <w:r w:rsidRPr="00AA114D">
        <w:rPr>
          <w:rFonts w:ascii="Times New Roman" w:eastAsia="Times New Roman" w:hAnsi="Times New Roman" w:cs="Times New Roman"/>
          <w:sz w:val="28"/>
          <w:szCs w:val="28"/>
        </w:rPr>
        <w:t>) Уведомлението може да бъде подадено писмено или по електронен път и задължително съдържа следната информация:</w:t>
      </w:r>
    </w:p>
    <w:p w14:paraId="1078F600" w14:textId="77777777"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1. маршрут на пътуването, начален пункт, дата и час на тръгване, очаквано време на пристигане в крайния пункт, час и сборно място за тръгване от крайния пункт, очакваното време на пристигане, продължителност на престоя;</w:t>
      </w:r>
    </w:p>
    <w:p w14:paraId="0B821F31" w14:textId="77777777"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2. за сключения договор, наименование, седалище, адрес на управление и ЕИК на фирмата превозвач, когато пътуването се извършва чрез случайни автобусни превози;</w:t>
      </w:r>
    </w:p>
    <w:p w14:paraId="19F34F54" w14:textId="77777777" w:rsidR="00AA114D" w:rsidRPr="00AA114D" w:rsidRDefault="00AA114D" w:rsidP="00AA114D">
      <w:pPr>
        <w:spacing w:after="0" w:line="240" w:lineRule="auto"/>
        <w:ind w:firstLine="360"/>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3. за издадената заповед на директора на институцията за организиране и провеждане на пътуването, когато то се извършва чрез превоз за собствена сметка.</w:t>
      </w:r>
    </w:p>
    <w:p w14:paraId="21282703" w14:textId="6D6BE08C" w:rsidR="00AA114D" w:rsidRPr="00AA114D" w:rsidRDefault="00AA114D" w:rsidP="00AA114D">
      <w:pPr>
        <w:spacing w:after="0" w:line="240" w:lineRule="auto"/>
        <w:ind w:firstLine="567"/>
        <w:jc w:val="both"/>
        <w:rPr>
          <w:rFonts w:ascii="Times New Roman" w:eastAsia="Times New Roman" w:hAnsi="Times New Roman" w:cs="Times New Roman"/>
          <w:sz w:val="28"/>
          <w:szCs w:val="28"/>
        </w:rPr>
      </w:pPr>
      <w:r w:rsidRPr="00AA114D">
        <w:rPr>
          <w:rFonts w:ascii="Times New Roman" w:eastAsia="Times New Roman" w:hAnsi="Times New Roman" w:cs="Times New Roman"/>
          <w:sz w:val="28"/>
          <w:szCs w:val="28"/>
        </w:rPr>
        <w:t>(</w:t>
      </w:r>
      <w:r w:rsidR="00C610DE">
        <w:rPr>
          <w:rFonts w:ascii="Times New Roman" w:eastAsia="Times New Roman" w:hAnsi="Times New Roman" w:cs="Times New Roman"/>
          <w:sz w:val="28"/>
          <w:szCs w:val="28"/>
        </w:rPr>
        <w:t>11</w:t>
      </w:r>
      <w:r w:rsidRPr="00AA114D">
        <w:rPr>
          <w:rFonts w:ascii="Times New Roman" w:eastAsia="Times New Roman" w:hAnsi="Times New Roman" w:cs="Times New Roman"/>
          <w:sz w:val="28"/>
          <w:szCs w:val="28"/>
        </w:rPr>
        <w:t>) Директорът на институция носи отговорност за предоставяне на пълна и точна информация</w:t>
      </w:r>
      <w:r w:rsidR="00C610DE">
        <w:rPr>
          <w:rFonts w:ascii="Times New Roman" w:eastAsia="Times New Roman" w:hAnsi="Times New Roman" w:cs="Times New Roman"/>
          <w:sz w:val="28"/>
          <w:szCs w:val="28"/>
        </w:rPr>
        <w:t>.</w:t>
      </w:r>
    </w:p>
    <w:p w14:paraId="5295F86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Директорът провежда стриктен предварителен контрол на документацията за участие на ученици в организирани посещения в населеното място и в организирано извеждане от населеното място на училището по чл. 79, ал. 5 от Закона за туризма, във връзка с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w:t>
      </w:r>
    </w:p>
    <w:p w14:paraId="5E677E4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Директорът  планира и осъществява своевременен контрол, като се  спазва  процедурата в Правилника за дейността на училището, касаеща организираните посещение и организирано извеждане на учениците в/от населеното място:</w:t>
      </w:r>
    </w:p>
    <w:p w14:paraId="43636099" w14:textId="77777777" w:rsidR="007B2BF1" w:rsidRDefault="00862C0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  еднодневни екскурзия, спортен празник извън населеното място, които </w:t>
      </w:r>
      <w:r>
        <w:rPr>
          <w:rFonts w:ascii="Times New Roman" w:eastAsia="Times New Roman" w:hAnsi="Times New Roman" w:cs="Times New Roman"/>
          <w:b/>
          <w:sz w:val="28"/>
          <w:szCs w:val="28"/>
        </w:rPr>
        <w:t>не са туристическо пътуване с обща цена;</w:t>
      </w:r>
    </w:p>
    <w:p w14:paraId="567DB761" w14:textId="5D59BE0F"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посещение на културни и групови прояви за деца и ученици-театър,  цирк, концерт, изложба, спортен празник, честване на празници и др., които са на територията на населеното място.</w:t>
      </w:r>
    </w:p>
    <w:p w14:paraId="4941D762" w14:textId="30C45435" w:rsidR="007B2BF1" w:rsidRDefault="00862C0F" w:rsidP="00C6792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3. Директорът провежда предварителен контрол</w:t>
      </w:r>
      <w:r w:rsidR="00C67923">
        <w:rPr>
          <w:rFonts w:ascii="Times New Roman" w:eastAsia="Times New Roman" w:hAnsi="Times New Roman" w:cs="Times New Roman"/>
          <w:sz w:val="28"/>
          <w:szCs w:val="28"/>
        </w:rPr>
        <w:t xml:space="preserve"> на нужната и задължителна документация (тя е същата като посочената по-горе), която </w:t>
      </w:r>
      <w:r>
        <w:rPr>
          <w:rFonts w:ascii="Times New Roman" w:eastAsia="Times New Roman" w:hAnsi="Times New Roman" w:cs="Times New Roman"/>
          <w:sz w:val="28"/>
          <w:szCs w:val="28"/>
        </w:rPr>
        <w:t>касае организацията на</w:t>
      </w:r>
      <w:r w:rsidR="00C67923">
        <w:rPr>
          <w:rFonts w:ascii="Times New Roman" w:eastAsia="Times New Roman" w:hAnsi="Times New Roman" w:cs="Times New Roman"/>
          <w:sz w:val="28"/>
          <w:szCs w:val="28"/>
        </w:rPr>
        <w:t xml:space="preserve"> еднодневни екскурзии и мероприятия. </w:t>
      </w:r>
    </w:p>
    <w:p w14:paraId="76DF43B3" w14:textId="093E2737" w:rsidR="004562AC" w:rsidRPr="004562AC" w:rsidRDefault="00862C0F" w:rsidP="004562A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67923">
        <w:rPr>
          <w:rFonts w:ascii="Times New Roman" w:eastAsia="Times New Roman" w:hAnsi="Times New Roman" w:cs="Times New Roman"/>
          <w:sz w:val="28"/>
          <w:szCs w:val="28"/>
        </w:rPr>
        <w:t xml:space="preserve">4. </w:t>
      </w:r>
      <w:r w:rsidR="004562AC" w:rsidRPr="004562AC">
        <w:rPr>
          <w:rFonts w:ascii="Times New Roman" w:eastAsia="Times New Roman" w:hAnsi="Times New Roman" w:cs="Times New Roman"/>
          <w:sz w:val="28"/>
          <w:szCs w:val="28"/>
        </w:rPr>
        <w:t>За посещение на мероприятия, музеи и др. в рамките на града, за които не се изисква транспорт, не е</w:t>
      </w:r>
      <w:r w:rsidR="004562AC">
        <w:rPr>
          <w:rFonts w:ascii="Times New Roman" w:eastAsia="Times New Roman" w:hAnsi="Times New Roman" w:cs="Times New Roman"/>
          <w:sz w:val="28"/>
          <w:szCs w:val="28"/>
        </w:rPr>
        <w:t xml:space="preserve"> необходимо</w:t>
      </w:r>
      <w:r w:rsidR="004562AC" w:rsidRPr="004562AC">
        <w:rPr>
          <w:rFonts w:ascii="Times New Roman" w:eastAsia="Times New Roman" w:hAnsi="Times New Roman" w:cs="Times New Roman"/>
          <w:sz w:val="28"/>
          <w:szCs w:val="28"/>
        </w:rPr>
        <w:t xml:space="preserve"> съгласуване от РУО – Пловдив. </w:t>
      </w:r>
    </w:p>
    <w:p w14:paraId="296655AD" w14:textId="04FEF913"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Документите за организираните посещения и организирано извеждане на учениците в/от населеното място, които не са или са с обща</w:t>
      </w:r>
      <w:r w:rsidR="00C67923">
        <w:rPr>
          <w:rFonts w:ascii="Times New Roman" w:eastAsia="Times New Roman" w:hAnsi="Times New Roman" w:cs="Times New Roman"/>
          <w:sz w:val="28"/>
          <w:szCs w:val="28"/>
        </w:rPr>
        <w:t xml:space="preserve"> цена</w:t>
      </w:r>
      <w:r>
        <w:rPr>
          <w:rFonts w:ascii="Times New Roman" w:eastAsia="Times New Roman" w:hAnsi="Times New Roman" w:cs="Times New Roman"/>
          <w:sz w:val="28"/>
          <w:szCs w:val="28"/>
        </w:rPr>
        <w:t xml:space="preserve"> се съхраняват </w:t>
      </w:r>
      <w:r w:rsidR="00C67923">
        <w:rPr>
          <w:rFonts w:ascii="Times New Roman" w:eastAsia="Times New Roman" w:hAnsi="Times New Roman" w:cs="Times New Roman"/>
          <w:sz w:val="28"/>
          <w:szCs w:val="28"/>
        </w:rPr>
        <w:t xml:space="preserve">от заместник-директора АСД </w:t>
      </w:r>
      <w:r>
        <w:rPr>
          <w:rFonts w:ascii="Times New Roman" w:eastAsia="Times New Roman" w:hAnsi="Times New Roman" w:cs="Times New Roman"/>
          <w:sz w:val="28"/>
          <w:szCs w:val="28"/>
        </w:rPr>
        <w:t xml:space="preserve">в </w:t>
      </w:r>
      <w:r w:rsidR="00C67923">
        <w:rPr>
          <w:rFonts w:ascii="Times New Roman" w:eastAsia="Times New Roman" w:hAnsi="Times New Roman" w:cs="Times New Roman"/>
          <w:sz w:val="28"/>
          <w:szCs w:val="28"/>
        </w:rPr>
        <w:t>стаята на заместник-директорите.</w:t>
      </w:r>
    </w:p>
    <w:p w14:paraId="55F1887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6. Организирана група деца на възраст до 12 години може да се движи само по тротоара или банкета, като първото и последното дете носят </w:t>
      </w:r>
      <w:proofErr w:type="spellStart"/>
      <w:r>
        <w:rPr>
          <w:rFonts w:ascii="Times New Roman" w:eastAsia="Times New Roman" w:hAnsi="Times New Roman" w:cs="Times New Roman"/>
          <w:sz w:val="28"/>
          <w:szCs w:val="28"/>
        </w:rPr>
        <w:t>светлоотразителна</w:t>
      </w:r>
      <w:proofErr w:type="spellEnd"/>
      <w:r>
        <w:rPr>
          <w:rFonts w:ascii="Times New Roman" w:eastAsia="Times New Roman" w:hAnsi="Times New Roman" w:cs="Times New Roman"/>
          <w:sz w:val="28"/>
          <w:szCs w:val="28"/>
        </w:rPr>
        <w:t xml:space="preserve"> жилетка, и задължително се води най-малко от две лица на възраст над 18 години. При пресичане на платното за движение водачът на групата е длъжен своевременно да подаде сигнал с палка „Стоп! Деца”, с червен флаг или с ръка, за да спре движението на пътните превозни средства. За осигуряване безопасното пресичане на платното за движение от деца всяко лице на възраст над 18 години може да подаде сигнал с палка „Стоп! Деца”, с червен флаг или с ръка.   </w:t>
      </w:r>
    </w:p>
    <w:p w14:paraId="2E0C328A" w14:textId="69743313"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610DE">
        <w:rPr>
          <w:rFonts w:ascii="Times New Roman" w:eastAsia="Times New Roman" w:hAnsi="Times New Roman" w:cs="Times New Roman"/>
          <w:sz w:val="28"/>
          <w:szCs w:val="28"/>
        </w:rPr>
        <w:t>12</w:t>
      </w:r>
      <w:r>
        <w:rPr>
          <w:rFonts w:ascii="Times New Roman" w:eastAsia="Times New Roman" w:hAnsi="Times New Roman" w:cs="Times New Roman"/>
          <w:sz w:val="28"/>
          <w:szCs w:val="28"/>
        </w:rPr>
        <w:t>) Група деца/ученици до 15 на брой може да бъде с един ръководител. Ако броят на децата/учениците е по-голям от 15, то е необходим втори ръководител.</w:t>
      </w:r>
    </w:p>
    <w:p w14:paraId="24FBA9A8" w14:textId="7233BDEF"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610DE">
        <w:rPr>
          <w:rFonts w:ascii="Times New Roman" w:eastAsia="Times New Roman" w:hAnsi="Times New Roman" w:cs="Times New Roman"/>
          <w:sz w:val="28"/>
          <w:szCs w:val="28"/>
        </w:rPr>
        <w:t>13</w:t>
      </w:r>
      <w:r>
        <w:rPr>
          <w:rFonts w:ascii="Times New Roman" w:eastAsia="Times New Roman" w:hAnsi="Times New Roman" w:cs="Times New Roman"/>
          <w:sz w:val="28"/>
          <w:szCs w:val="28"/>
        </w:rPr>
        <w:t>) Не се планират и провеждат мероприятия по време на НВО и ДЗИ.</w:t>
      </w:r>
    </w:p>
    <w:p w14:paraId="65A85D7B" w14:textId="0525C2B4"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610DE">
        <w:rPr>
          <w:rFonts w:ascii="Times New Roman" w:eastAsia="Times New Roman" w:hAnsi="Times New Roman" w:cs="Times New Roman"/>
          <w:sz w:val="28"/>
          <w:szCs w:val="28"/>
        </w:rPr>
        <w:t>14</w:t>
      </w:r>
      <w:r>
        <w:rPr>
          <w:rFonts w:ascii="Times New Roman" w:eastAsia="Times New Roman" w:hAnsi="Times New Roman" w:cs="Times New Roman"/>
          <w:sz w:val="28"/>
          <w:szCs w:val="28"/>
        </w:rPr>
        <w:t>) Във връзка с безопасността на учениците от НУ „Христо Ботев”</w:t>
      </w:r>
      <w:r w:rsidR="00DE7176">
        <w:rPr>
          <w:rFonts w:ascii="Times New Roman" w:eastAsia="Times New Roman" w:hAnsi="Times New Roman" w:cs="Times New Roman"/>
          <w:sz w:val="28"/>
          <w:szCs w:val="28"/>
        </w:rPr>
        <w:t xml:space="preserve"> – П</w:t>
      </w:r>
      <w:r>
        <w:rPr>
          <w:rFonts w:ascii="Times New Roman" w:eastAsia="Times New Roman" w:hAnsi="Times New Roman" w:cs="Times New Roman"/>
          <w:sz w:val="28"/>
          <w:szCs w:val="28"/>
        </w:rPr>
        <w:t xml:space="preserve">ловдив, е наложително своевременно да бъдат уведомени органите на МВР при извършване на организирани екскурзии на ученици за следното: </w:t>
      </w:r>
    </w:p>
    <w:p w14:paraId="0717348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Отговорник на екскурзията – три имена и телефонен номер за връзка. Марка, модел и регистрационен номер на превозните средства, с които ще се придвижват учениците. Брой на децата, участващи в организираната екскурзия. Начален час, дата и място на тръгване. Маршрут на пътуване и крайна точка с ориентировъчен час на пристигане.</w:t>
      </w:r>
    </w:p>
    <w:p w14:paraId="204676F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Организаторите на пътуването следва да уведомят органите на ИА „Автомобилна администрация” за мероприятието, с оглед извършване проверка на техническото състояние на МПС.</w:t>
      </w:r>
    </w:p>
    <w:p w14:paraId="4A4E6806" w14:textId="241E59EF"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На основание чл. 66, ал. 2 от ЗМВР, е необходимо директорът на училището да уведоми органите на МВР за провеждане на предварително организирани екскурзии. Информацията се подава писмено до Началника на III РУ </w:t>
      </w:r>
      <w:r w:rsidR="00DE7176">
        <w:rPr>
          <w:rFonts w:ascii="Times New Roman" w:eastAsia="Times New Roman" w:hAnsi="Times New Roman" w:cs="Times New Roman"/>
          <w:sz w:val="28"/>
          <w:szCs w:val="28"/>
        </w:rPr>
        <w:t xml:space="preserve">на МВР </w:t>
      </w:r>
      <w:r>
        <w:rPr>
          <w:rFonts w:ascii="Times New Roman" w:eastAsia="Times New Roman" w:hAnsi="Times New Roman" w:cs="Times New Roman"/>
          <w:sz w:val="28"/>
          <w:szCs w:val="28"/>
        </w:rPr>
        <w:t>– Пловдив.</w:t>
      </w:r>
    </w:p>
    <w:p w14:paraId="04C9267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Чл. 239. </w:t>
      </w:r>
      <w:r>
        <w:rPr>
          <w:rFonts w:ascii="Times New Roman" w:eastAsia="Times New Roman" w:hAnsi="Times New Roman" w:cs="Times New Roman"/>
          <w:sz w:val="28"/>
          <w:szCs w:val="28"/>
        </w:rPr>
        <w:t>(1)</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Парични средства от учениците не се събират по никакви причини, както следва за:</w:t>
      </w:r>
    </w:p>
    <w:p w14:paraId="33D56A7D"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учебни помагала, ксерокс хартия, тонер;</w:t>
      </w:r>
    </w:p>
    <w:p w14:paraId="1D630D49"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екскурзии, училища сред природата, отдих през ваканциите;</w:t>
      </w:r>
    </w:p>
    <w:p w14:paraId="7C01751E"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театър, кино, концерти;</w:t>
      </w:r>
    </w:p>
    <w:p w14:paraId="5EF70AAA"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застраховки;</w:t>
      </w:r>
    </w:p>
    <w:p w14:paraId="466104E2"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карти за градския транспорт;</w:t>
      </w:r>
    </w:p>
    <w:p w14:paraId="130525E0"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томболи и викторини;</w:t>
      </w:r>
    </w:p>
    <w:p w14:paraId="478AB8B3"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охрана от Община Пловдив или друга фирма;</w:t>
      </w:r>
    </w:p>
    <w:p w14:paraId="2FDC78F4"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училищни празници;</w:t>
      </w:r>
    </w:p>
    <w:p w14:paraId="3818FEE2" w14:textId="77777777" w:rsidR="007B2BF1" w:rsidRDefault="00862C0F">
      <w:pPr>
        <w:numPr>
          <w:ilvl w:val="0"/>
          <w:numId w:val="28"/>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школи по: аеробика, танци, футбол и др. организирани само за ученици от НУ „Христо Ботев” – Пловдив</w:t>
      </w:r>
    </w:p>
    <w:p w14:paraId="31F70090"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Събиране на средства за финансиране за посещения на прояви и институции се осъществява от родителите, при тяхно желание извън територията на сградата на училището и дворното му пространство.</w:t>
      </w:r>
    </w:p>
    <w:p w14:paraId="6BDD73B2" w14:textId="5D4F6B49"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240.</w:t>
      </w:r>
      <w:r>
        <w:rPr>
          <w:rFonts w:ascii="Times New Roman" w:eastAsia="Times New Roman" w:hAnsi="Times New Roman" w:cs="Times New Roman"/>
          <w:sz w:val="28"/>
          <w:szCs w:val="28"/>
        </w:rPr>
        <w:t xml:space="preserve"> Във връзка с Наредбата за детските и ученическите туристически пътувания с обща цена, инициирани от училището, туристическите пътувания могат да се организират под формата на детски лагери, екскурзионно летуване, походи, училища сред природата (зелени училища, пътуващи училища), ски ваканции и обучение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 за не повече от 5 учебни дни за паралелка”.</w:t>
      </w:r>
    </w:p>
    <w:p w14:paraId="67185C6D"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241.</w:t>
      </w:r>
      <w:r>
        <w:rPr>
          <w:rFonts w:ascii="Times New Roman" w:eastAsia="Times New Roman" w:hAnsi="Times New Roman" w:cs="Times New Roman"/>
          <w:sz w:val="28"/>
          <w:szCs w:val="28"/>
        </w:rPr>
        <w:t xml:space="preserve"> Условия и ред за извършване на детските и ученическите туристически пътувания с обща цена и изисквания за провеждането им:</w:t>
      </w:r>
    </w:p>
    <w:p w14:paraId="2C9E9D84"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Условия и ред за организиране на туристическите пътувания на деца и ученици. Необходима документация: </w:t>
      </w:r>
    </w:p>
    <w:p w14:paraId="5C0DADCA"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Организираните в системата на предучилищното и училищното образование туристически пътувания се извършват въз основа на сключен договор между туроператор и директор на институция в системата на предучилищното и училищното образование.</w:t>
      </w:r>
    </w:p>
    <w:p w14:paraId="13D0FA3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Договорът по т. 1 съдържа: </w:t>
      </w:r>
    </w:p>
    <w:p w14:paraId="531D10E3"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дата и място на сключването; </w:t>
      </w:r>
    </w:p>
    <w:p w14:paraId="1D1DB1A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фирма, седалище, адрес на управление, ЕИК, регистрационен номер на туроператора и/или туристическия агент, както и имената на директора и името на институцията; </w:t>
      </w:r>
    </w:p>
    <w:p w14:paraId="17361231"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вид на използвания транспорт: въздушен, наземен, воден, като се посочва видът на транспортното средство: самолет (чартърен или редовен), автобус, влак, кораб; </w:t>
      </w:r>
    </w:p>
    <w:p w14:paraId="10649B33"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маршрут на пътуването, начален пункт, час и място на тръгване, очаквано време на пристигане в крайния пункт, час и сборно място за тръгване от крайния пункт, очакваното време на пристигане, продължителност на престоя; </w:t>
      </w:r>
    </w:p>
    <w:p w14:paraId="7EA2AC3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местоположение и вид на туристическите обекти или атракции, когато в цената на пътуването са включени и цените на билетите за посещението им; </w:t>
      </w:r>
    </w:p>
    <w:p w14:paraId="41B6D9FC"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местоположение, вид, наименование и категория на местата за настаняване и брой нощувки, определени в съответствие с чл. 84 от Закона за туризма; </w:t>
      </w:r>
    </w:p>
    <w:p w14:paraId="1ED55E02"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местоположение, вид, наименование и категория на заведенията за хранене и развлечения, брой и вид на храненията, включени в туристическото пътуване, меню за дните на престой на децата и учениците, включително предвидените пакети тип „суха храна”; </w:t>
      </w:r>
    </w:p>
    <w:p w14:paraId="7A8434C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8. посещения, пътувания, трансфери и други услуги, включени в общата цена; </w:t>
      </w:r>
    </w:p>
    <w:p w14:paraId="3CEAF158"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особени изисквания, предявени от директора на институцията преди сключването на договора, за които е постигнато съгласие от страните по договора; </w:t>
      </w:r>
    </w:p>
    <w:p w14:paraId="1C399875" w14:textId="0E7B3022"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обща цена, обявена в </w:t>
      </w:r>
      <w:r w:rsidR="009F4DAE">
        <w:rPr>
          <w:rFonts w:ascii="Times New Roman" w:eastAsia="Times New Roman" w:hAnsi="Times New Roman" w:cs="Times New Roman"/>
          <w:sz w:val="28"/>
          <w:szCs w:val="28"/>
        </w:rPr>
        <w:t>левове/евро</w:t>
      </w:r>
      <w:r>
        <w:rPr>
          <w:rFonts w:ascii="Times New Roman" w:eastAsia="Times New Roman" w:hAnsi="Times New Roman" w:cs="Times New Roman"/>
          <w:sz w:val="28"/>
          <w:szCs w:val="28"/>
        </w:rPr>
        <w:t xml:space="preserve">, на всички услуги, включени в договора, други плащания, невключени в цената, срок и начин на плащане; </w:t>
      </w:r>
    </w:p>
    <w:p w14:paraId="689A9206"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възможност за промяна на цената, реда и начина, по който тя се преизчислява в случаите по чл. 88 от Закона за туризма; </w:t>
      </w:r>
    </w:p>
    <w:p w14:paraId="0CE0E200"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краен срок, в който директорът на институцията има право да се откаже от договора; </w:t>
      </w:r>
    </w:p>
    <w:p w14:paraId="2A4ACA1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минимален брой участници, когато такъв е необходим за осъществяване на пътуването; </w:t>
      </w:r>
    </w:p>
    <w:p w14:paraId="123838D1"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изисквания за формата, начините и сроковете, при които могат да се предявят рекламации в случаите на неизпълнение или неточно изпълнение на договора; </w:t>
      </w:r>
    </w:p>
    <w:p w14:paraId="11E85696"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фирма и адрес на застрахователя, с който туроператорът е сключил застрахователния договор по чл. 97, ал. 1 от Закона за туризма; </w:t>
      </w:r>
    </w:p>
    <w:p w14:paraId="194E75DC"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задължение за туроператора и превозвача да предприемат пътувания само в светлата част на денонощието. </w:t>
      </w:r>
    </w:p>
    <w:p w14:paraId="720C49B1" w14:textId="2E85A2B4"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Договорът се сключва след одобряване от началника на регионално управление на образованието</w:t>
      </w:r>
      <w:r w:rsidR="00C610DE">
        <w:rPr>
          <w:rFonts w:ascii="Times New Roman" w:eastAsia="Times New Roman" w:hAnsi="Times New Roman" w:cs="Times New Roman"/>
          <w:sz w:val="28"/>
          <w:szCs w:val="28"/>
        </w:rPr>
        <w:t xml:space="preserve"> – Пловдив </w:t>
      </w:r>
      <w:r>
        <w:rPr>
          <w:rFonts w:ascii="Times New Roman" w:eastAsia="Times New Roman" w:hAnsi="Times New Roman" w:cs="Times New Roman"/>
          <w:sz w:val="28"/>
          <w:szCs w:val="28"/>
        </w:rPr>
        <w:t xml:space="preserve">към Министерството на образованието и науката. Одобряването може да се извърши и по реда на Закона за електронния документ и електронния подпис. </w:t>
      </w:r>
    </w:p>
    <w:p w14:paraId="7CBD28B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242.</w:t>
      </w:r>
      <w:r>
        <w:rPr>
          <w:rFonts w:ascii="Times New Roman" w:eastAsia="Times New Roman" w:hAnsi="Times New Roman" w:cs="Times New Roman"/>
          <w:sz w:val="28"/>
          <w:szCs w:val="28"/>
        </w:rPr>
        <w:t xml:space="preserve"> (1) За всяко туристическо пътуване директорът на институцията: </w:t>
      </w:r>
    </w:p>
    <w:p w14:paraId="7FD0F323"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получава информацията по чл. 80 от Закона за туризма, надлежно входирана с придружително писмо от туроператор; </w:t>
      </w:r>
    </w:p>
    <w:p w14:paraId="0E0C7822"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сключва договор с регистриран туроператор, вписан в Националния туристически регистър по чл. 166, ал. 1 от Закона за туризма, с валидна към датата на туристическото пътуване застраховка „Отговорност на туроператора”; </w:t>
      </w:r>
    </w:p>
    <w:p w14:paraId="0F6971E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издава заповед за провеждане на туристическо пътуване; </w:t>
      </w:r>
    </w:p>
    <w:p w14:paraId="5B43F55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организира и контролира: информирането на родителите, настойниците или попечителите на децата или учениците или на лицата, които полагат грижи за дете, за провеждане на туристическото пътуване; даването на съгласие в писмена форма от родителите, настойниците или попечителите или от другите лица, които полагат грижи за дете, за участие на детето или ученика в съответното туристическо пътуване; провеждането на инструктаж на учениците и на техните родители, настойници или попечители или на лицата, които полагат грижи за дете, за безопасност и култура на поведение по време на туристическото пътуване; </w:t>
      </w:r>
    </w:p>
    <w:p w14:paraId="592935C5"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заверява с подпис и с печат списък на децата или учениците с данни за трите им имена, дата и година на раждане, група или клас; </w:t>
      </w:r>
    </w:p>
    <w:p w14:paraId="3F274426" w14:textId="2E7EE191" w:rsidR="007B2BF1" w:rsidRDefault="00862C0F" w:rsidP="009F4DAE">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командирова служителите на училището определени за провеждането на туристическото пътуване. </w:t>
      </w:r>
    </w:p>
    <w:p w14:paraId="7E9B24FC" w14:textId="257B0598"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sidR="009F4DAE">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Възникналите правоотношения между туроператора и служителите на институцията, определени като придружаващи лица при провеждането на туристическото пътуване, се уреждат с договор в писмена форма. </w:t>
      </w:r>
    </w:p>
    <w:p w14:paraId="20E6C758"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243.</w:t>
      </w:r>
      <w:r>
        <w:rPr>
          <w:rFonts w:ascii="Times New Roman" w:eastAsia="Times New Roman" w:hAnsi="Times New Roman" w:cs="Times New Roman"/>
          <w:sz w:val="28"/>
          <w:szCs w:val="28"/>
        </w:rPr>
        <w:t xml:space="preserve"> (1) След одобряването на договора за организирано туристическо пътуване от съответното регионално управление на образованието туроператорът незабавно уведомява Българската агенция по безопасност на храните за организацията на храненето на децата и учениците, като посочва обектите за хранене, които ще бъдат посещавани при туристическото пътуване, и съответната регионална здравна инспекция към Министерството на здравеопазването по местонахождението на обектите с обществено предназначение, които ще бъдат посещавани, като прилага и копие на предвиденото меню. </w:t>
      </w:r>
    </w:p>
    <w:p w14:paraId="507A2EB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Уведомяването по ал. 1 може да се извършва и по електронен път.</w:t>
      </w:r>
    </w:p>
    <w:p w14:paraId="7A601C91" w14:textId="0D13ABD6"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244.</w:t>
      </w:r>
      <w:r>
        <w:rPr>
          <w:rFonts w:ascii="Times New Roman" w:eastAsia="Times New Roman" w:hAnsi="Times New Roman" w:cs="Times New Roman"/>
          <w:sz w:val="28"/>
          <w:szCs w:val="28"/>
        </w:rPr>
        <w:t xml:space="preserve"> Документацията за организираните детски и ученически пътувания се съхранява </w:t>
      </w:r>
      <w:r w:rsidR="00DC6531">
        <w:rPr>
          <w:rFonts w:ascii="Times New Roman" w:eastAsia="Times New Roman" w:hAnsi="Times New Roman" w:cs="Times New Roman"/>
          <w:sz w:val="28"/>
          <w:szCs w:val="28"/>
        </w:rPr>
        <w:t>в училището</w:t>
      </w:r>
      <w:r>
        <w:rPr>
          <w:rFonts w:ascii="Times New Roman" w:eastAsia="Times New Roman" w:hAnsi="Times New Roman" w:cs="Times New Roman"/>
          <w:sz w:val="28"/>
          <w:szCs w:val="28"/>
        </w:rPr>
        <w:t xml:space="preserve"> - инициатор на пътуването, най-малко една календарна година от датата на приключването на пътуването. </w:t>
      </w:r>
    </w:p>
    <w:p w14:paraId="5434D5F2"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245.</w:t>
      </w:r>
      <w:r>
        <w:rPr>
          <w:rFonts w:ascii="Times New Roman" w:eastAsia="Times New Roman" w:hAnsi="Times New Roman" w:cs="Times New Roman"/>
          <w:sz w:val="28"/>
          <w:szCs w:val="28"/>
        </w:rPr>
        <w:t xml:space="preserve"> Изисквания при провеждането на туристическите пътувания:</w:t>
      </w:r>
    </w:p>
    <w:p w14:paraId="0A0074B7"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 персонал, обслужващ провеждането на туристическите пътувания, могат да се определят учители и други педагогически специалисти, възпитатели, психолози, педагогически съветници и медицински специалисти - по преценка на ръководителя на институцията - инициатор на пътуването, а за туристически пътувания извън страната - и представители на съответния туроператор. </w:t>
      </w:r>
    </w:p>
    <w:p w14:paraId="4E8A551D"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Броят на персонала се определя съобразно формата на туристическото пътуване, броя, възрастовия състав и специфичните нужди на децата и учениците, както следва:</w:t>
      </w:r>
    </w:p>
    <w:p w14:paraId="2BF02210"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един възрастен на всеки 5 - 7 деца в предучилищна възраст; </w:t>
      </w:r>
    </w:p>
    <w:p w14:paraId="36578233"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един възрастен на всеки 10 - 15 ученици от I до IV клас. </w:t>
      </w:r>
    </w:p>
    <w:p w14:paraId="562AB5D1" w14:textId="647DE28E"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всяка група деца и ученици за туристическо пътуване се определят лица за ръководители на групата, като директорът на </w:t>
      </w:r>
      <w:r w:rsidR="00B4673D">
        <w:rPr>
          <w:rFonts w:ascii="Times New Roman" w:eastAsia="Times New Roman" w:hAnsi="Times New Roman" w:cs="Times New Roman"/>
          <w:sz w:val="28"/>
          <w:szCs w:val="28"/>
        </w:rPr>
        <w:t>училището</w:t>
      </w:r>
      <w:r>
        <w:rPr>
          <w:rFonts w:ascii="Times New Roman" w:eastAsia="Times New Roman" w:hAnsi="Times New Roman" w:cs="Times New Roman"/>
          <w:sz w:val="28"/>
          <w:szCs w:val="28"/>
        </w:rPr>
        <w:t xml:space="preserve"> определя едно от тях за главен ръководител на групата. </w:t>
      </w:r>
    </w:p>
    <w:p w14:paraId="4644A465" w14:textId="0060C500"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4673D">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За всяко туристическо пътуване главният ръководител на групата е длъжен да разполага със следната документация: </w:t>
      </w:r>
    </w:p>
    <w:p w14:paraId="52639E8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копие от договора за туристическото пътуване, заверен с гриф „Вярно с оригинала”; </w:t>
      </w:r>
    </w:p>
    <w:p w14:paraId="52C60AE5"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туристическия ваучер, издаден от съответния туроператор; </w:t>
      </w:r>
    </w:p>
    <w:p w14:paraId="129CC936"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заверен списък на децата и учениците в групата; </w:t>
      </w:r>
    </w:p>
    <w:p w14:paraId="23DFE42D"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заверено копие от заповедта на директора на институцията за провеждане на туристическото пътуване; </w:t>
      </w:r>
    </w:p>
    <w:p w14:paraId="5F4157B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копие на застрахователната полица за сключена застраховка „медицински разходи при болест или злополука” - при пътувания извън страната, или за застраховка „планинска застраховка” - за пътувания, които се извършват в планинска среда, чийто период на валидност обхваща и периода на договора за конкретното пътуване; </w:t>
      </w:r>
    </w:p>
    <w:p w14:paraId="68CF826A"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6. доказателство за потвърдена резервация за периода на престой от лицето, упражняващо дейност в конкретното място за настаняване. </w:t>
      </w:r>
    </w:p>
    <w:p w14:paraId="7BCB0268"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Ред и начин за организиране на туристически услуги.</w:t>
      </w:r>
    </w:p>
    <w:p w14:paraId="3628512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 за не повече от 5 учебни дни за паралелка.</w:t>
      </w:r>
    </w:p>
    <w:p w14:paraId="43BF4639" w14:textId="444A3382"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Допустимият брой на учебните дни по т.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w:t>
      </w:r>
      <w:r w:rsidR="00300399">
        <w:rPr>
          <w:rFonts w:ascii="Times New Roman" w:eastAsia="Times New Roman" w:hAnsi="Times New Roman" w:cs="Times New Roman"/>
          <w:sz w:val="28"/>
          <w:szCs w:val="28"/>
        </w:rPr>
        <w:t>.</w:t>
      </w:r>
    </w:p>
    <w:p w14:paraId="245BD29A" w14:textId="60936C5A"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246.</w:t>
      </w:r>
      <w:r>
        <w:rPr>
          <w:rFonts w:ascii="Times New Roman" w:eastAsia="Times New Roman" w:hAnsi="Times New Roman" w:cs="Times New Roman"/>
          <w:sz w:val="28"/>
          <w:szCs w:val="28"/>
        </w:rPr>
        <w:t xml:space="preserve"> При провеждане на туристическите пътувания задължително се спазва Инструкция № 1 от 1997 г. за организацията на водноспасителната дейност и обезопасяването на водните площи при провеждане на детски и ученически отдих и туризъм. </w:t>
      </w:r>
    </w:p>
    <w:p w14:paraId="71AB286C" w14:textId="24C6A4F0"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247.</w:t>
      </w:r>
      <w:r>
        <w:rPr>
          <w:rFonts w:ascii="Times New Roman" w:eastAsia="Times New Roman" w:hAnsi="Times New Roman" w:cs="Times New Roman"/>
          <w:sz w:val="28"/>
          <w:szCs w:val="28"/>
        </w:rPr>
        <w:t xml:space="preserve"> За осъществяване на различните форми на туристически пътувания туроператорът осигурява според необходимостта правоспособни екскурзоводи, планински водачи и ски учители. </w:t>
      </w:r>
    </w:p>
    <w:p w14:paraId="4E3AA634"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248.</w:t>
      </w:r>
      <w:r>
        <w:rPr>
          <w:rFonts w:ascii="Times New Roman" w:eastAsia="Times New Roman" w:hAnsi="Times New Roman" w:cs="Times New Roman"/>
          <w:sz w:val="28"/>
          <w:szCs w:val="28"/>
        </w:rPr>
        <w:t xml:space="preserve"> Изисквания към участниците в различните форми на туристически пътувания: </w:t>
      </w:r>
    </w:p>
    <w:p w14:paraId="3B06F32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 участие в туристическите пътувания не се допускат деца или ученици, които са: </w:t>
      </w:r>
    </w:p>
    <w:p w14:paraId="14AC00D5"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 </w:t>
      </w:r>
      <w:proofErr w:type="spellStart"/>
      <w:r>
        <w:rPr>
          <w:rFonts w:ascii="Times New Roman" w:eastAsia="Times New Roman" w:hAnsi="Times New Roman" w:cs="Times New Roman"/>
          <w:sz w:val="28"/>
          <w:szCs w:val="28"/>
        </w:rPr>
        <w:t>декомпенсирани</w:t>
      </w:r>
      <w:proofErr w:type="spellEnd"/>
      <w:r>
        <w:rPr>
          <w:rFonts w:ascii="Times New Roman" w:eastAsia="Times New Roman" w:hAnsi="Times New Roman" w:cs="Times New Roman"/>
          <w:sz w:val="28"/>
          <w:szCs w:val="28"/>
        </w:rPr>
        <w:t xml:space="preserve"> хронични заболявания; </w:t>
      </w:r>
    </w:p>
    <w:p w14:paraId="25A8AC0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контактни на заразни болести; </w:t>
      </w:r>
    </w:p>
    <w:p w14:paraId="52DCF278"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заболели от заразни болести; </w:t>
      </w:r>
    </w:p>
    <w:p w14:paraId="014EC295"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ненавършили тригодишна възраст. </w:t>
      </w:r>
    </w:p>
    <w:p w14:paraId="458B9190"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Участниците в туристическите пътувания извън страната задължително се застраховат от туроператора при условията на чл. 72 от Закона за туризма.</w:t>
      </w:r>
    </w:p>
    <w:p w14:paraId="165C2D70"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249.</w:t>
      </w:r>
      <w:r>
        <w:rPr>
          <w:rFonts w:ascii="Times New Roman" w:eastAsia="Times New Roman" w:hAnsi="Times New Roman" w:cs="Times New Roman"/>
          <w:sz w:val="28"/>
          <w:szCs w:val="28"/>
        </w:rPr>
        <w:t xml:space="preserve"> Мерки за опазване на живота и здравето на децата и учениците по време на туристическите пътувания:</w:t>
      </w:r>
    </w:p>
    <w:p w14:paraId="6947E4B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Ръководителите на туристическите пътувания, медицинският, педагогическият и останалият обслужващ персонал, както и представителят на туроператора носят отговорност за опазване на живота и здравето на децата и учениците от момента на поемането им в сборния пункт, по време на пътуването и престоя им до връщането им на родителите, попечителите, настойниците или на лицата, които полагат грижи за детето. </w:t>
      </w:r>
    </w:p>
    <w:p w14:paraId="061F6309"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Туроператорът съвместно с главния ръководител на групата предприемат мерки за опазване на живота, здравето и сигурността на децата и </w:t>
      </w:r>
      <w:r>
        <w:rPr>
          <w:rFonts w:ascii="Times New Roman" w:eastAsia="Times New Roman" w:hAnsi="Times New Roman" w:cs="Times New Roman"/>
          <w:sz w:val="28"/>
          <w:szCs w:val="28"/>
        </w:rPr>
        <w:lastRenderedPageBreak/>
        <w:t xml:space="preserve">учениците в зависимост от специфичните условия на туристическото пътуване и мястото на провеждането му. </w:t>
      </w:r>
    </w:p>
    <w:p w14:paraId="7D26F61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250.</w:t>
      </w:r>
      <w:r>
        <w:rPr>
          <w:rFonts w:ascii="Times New Roman" w:eastAsia="Times New Roman" w:hAnsi="Times New Roman" w:cs="Times New Roman"/>
          <w:sz w:val="28"/>
          <w:szCs w:val="28"/>
        </w:rPr>
        <w:t xml:space="preserve"> Изисквания към транспорта при организираните детски и ученически туристически пътувания с обща цена:</w:t>
      </w:r>
    </w:p>
    <w:p w14:paraId="5ABC5F98"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Туристическите пътувания могат да се провеждат на територията на България и извън нея с наземен, воден и въздушен транспорт. </w:t>
      </w:r>
    </w:p>
    <w:p w14:paraId="07AC38B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Туристическите пътувания на деца и ученици с автобусен транспорт се извършват само в светлата част на денонощието. </w:t>
      </w:r>
    </w:p>
    <w:p w14:paraId="7509816D"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Маршрутът и времето за пътуването се съгласуват писмено в договора между туроператора и директора на институцията. </w:t>
      </w:r>
    </w:p>
    <w:p w14:paraId="08B7197A"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По време на пътуванията по ал. 1 на децата и учениците се осигурява най-малко 8 часа нощувка в рамките на денонощието. </w:t>
      </w:r>
    </w:p>
    <w:p w14:paraId="73591FE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Превозът с автобуси на детски и ученически групи се извършва в съответствие с изискванията на Закона за автомобилните превози, Закона за движението по пътищата и издадените въз основа на тях подзаконови нормативни актове. </w:t>
      </w:r>
    </w:p>
    <w:p w14:paraId="3D2AD9A8" w14:textId="4CB80D8A"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За всяко туристическо пътуване съответният превозвач е длъжен да осигури в превозното средство аптечна чанта, както и шини за </w:t>
      </w:r>
      <w:proofErr w:type="spellStart"/>
      <w:r w:rsidR="00300399">
        <w:rPr>
          <w:rFonts w:ascii="Times New Roman" w:eastAsia="Times New Roman" w:hAnsi="Times New Roman" w:cs="Times New Roman"/>
          <w:sz w:val="28"/>
          <w:szCs w:val="28"/>
        </w:rPr>
        <w:t>и</w:t>
      </w:r>
      <w:r>
        <w:rPr>
          <w:rFonts w:ascii="Times New Roman" w:eastAsia="Times New Roman" w:hAnsi="Times New Roman" w:cs="Times New Roman"/>
          <w:sz w:val="28"/>
          <w:szCs w:val="28"/>
        </w:rPr>
        <w:t>мобилизация</w:t>
      </w:r>
      <w:proofErr w:type="spellEnd"/>
      <w:r>
        <w:rPr>
          <w:rFonts w:ascii="Times New Roman" w:eastAsia="Times New Roman" w:hAnsi="Times New Roman" w:cs="Times New Roman"/>
          <w:sz w:val="28"/>
          <w:szCs w:val="28"/>
        </w:rPr>
        <w:t xml:space="preserve"> на горен и долен крайник и врат, въже с дължина 50 м и голям фенер - акумулаторен. </w:t>
      </w:r>
    </w:p>
    <w:p w14:paraId="2FECE6F6" w14:textId="045A6E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Аптечната чанта по ал. 1 е окомплектована с медицински изделия съгласно изискванията на Инструкция № 1 от 2008 г. за съдържанието на аптечките на моторните превозни средства. </w:t>
      </w:r>
    </w:p>
    <w:p w14:paraId="2E65388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251.</w:t>
      </w:r>
      <w:r>
        <w:rPr>
          <w:rFonts w:ascii="Times New Roman" w:eastAsia="Times New Roman" w:hAnsi="Times New Roman" w:cs="Times New Roman"/>
          <w:sz w:val="28"/>
          <w:szCs w:val="28"/>
        </w:rPr>
        <w:t xml:space="preserve"> Изисквания при настаняването на децата и учениците по време на туристическите пътувания: </w:t>
      </w:r>
    </w:p>
    <w:p w14:paraId="7C3709C7" w14:textId="000E79BB"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Настаняването на деца и ученици - участници в туристически пътувания, се извършва в обекти, които са категоризирани места за настаняване съгласно Закона за туризма. </w:t>
      </w:r>
    </w:p>
    <w:p w14:paraId="667F1CF7"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Настаняването извън територията на страната на деца и ученици - участници в туристическо пътуване, се извършва в обекти, получили категория по съответната национална туристическа класификация и подлежащи на контрол съгласно националното законодателство на съответната държава. </w:t>
      </w:r>
    </w:p>
    <w:p w14:paraId="35870B5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 настаняване на деца и ученици главният ръководител на туристическото пътуване задължително: </w:t>
      </w:r>
    </w:p>
    <w:p w14:paraId="18CBF49C"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изготвя поименно разпределение на децата, съответно на учениците, по стаи, което се оставя на разположение на рецепцията в обекта на настаняване или на друго подходящо място в него; </w:t>
      </w:r>
    </w:p>
    <w:p w14:paraId="6373C7E1"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осигурява провеждането от хотелиера или от негов служител на инструктаж на групата за местоположението на пожарогасителите и на аварийните изходи на обекта. </w:t>
      </w:r>
    </w:p>
    <w:p w14:paraId="6BC80051"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Ръководителите на съответното туристическо пътуване се настаняват в помещения в максимална близост до помещенията на настанените деца, съответно ученици. </w:t>
      </w:r>
    </w:p>
    <w:p w14:paraId="72C10DB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(5) В местата за настаняване се прилагат здравните изисквания, определени в наредбите по чл. 34, ал. 2 от Закона за здравето, и в тях е задължително: </w:t>
      </w:r>
    </w:p>
    <w:p w14:paraId="73394EF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да има обособени отделни спални и санитарно-хигиенни помещения за момичета и момчета; </w:t>
      </w:r>
    </w:p>
    <w:p w14:paraId="78987B27"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помещенията за спане да могат да се заключват, като е осигурена възможност вратите да могат да се отварят от ръководителите на съответното туристическо пътуване при произшествие; </w:t>
      </w:r>
    </w:p>
    <w:p w14:paraId="0CB98460"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да има подходящо място за съхранение на багажа и личните вещи на децата и учениците; </w:t>
      </w:r>
    </w:p>
    <w:p w14:paraId="44181E6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балконите към помещенията за спане да са стабилни и обезопасени; </w:t>
      </w:r>
    </w:p>
    <w:p w14:paraId="6C544DB5"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парапетите на стълбищата да са стабилни и безопасни; </w:t>
      </w:r>
    </w:p>
    <w:p w14:paraId="7935FA3C"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електрическите контакти в обекта да са обезопасени. </w:t>
      </w:r>
    </w:p>
    <w:p w14:paraId="26CDB5C7"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На територията на обектите е забранено поставянето на игрални автомати и други технически устройства, предлагането на хазартни игри, както и тяхното рекламиране. </w:t>
      </w:r>
    </w:p>
    <w:p w14:paraId="3CC34F03"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В обектите трябва да е ограничен достъпът до телевизионни канали и предавания, предназначени за възрастни. </w:t>
      </w:r>
    </w:p>
    <w:p w14:paraId="2BBAF704"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Максималният допустим брой легла в спалните помещения в обектите е четири с изключение на туристическите хижи, туристическите учебни центрове и туристическите спални. </w:t>
      </w:r>
    </w:p>
    <w:p w14:paraId="3EA30E86" w14:textId="4660B41B"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В обектите за настаняване хотелиерът е длъжен да осигури достъп до медицинска помощ</w:t>
      </w:r>
      <w:r w:rsidR="0030039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1070FBC1"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Настаняването на деца в предучилищна възраст в обектите се извършва максимум до втория етаж на туристическия обект. </w:t>
      </w:r>
    </w:p>
    <w:p w14:paraId="5976E31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252.</w:t>
      </w:r>
      <w:r>
        <w:rPr>
          <w:rFonts w:ascii="Times New Roman" w:eastAsia="Times New Roman" w:hAnsi="Times New Roman" w:cs="Times New Roman"/>
          <w:sz w:val="28"/>
          <w:szCs w:val="28"/>
        </w:rPr>
        <w:t xml:space="preserve"> Изисквания към храненето на деца и ученици при туристически пътувания, провеждани на територията на страната:</w:t>
      </w:r>
    </w:p>
    <w:p w14:paraId="40F3E518" w14:textId="06EA39FE"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Храненето на децата и учениците по време на туристическите пътувания се извършва при спазване на Наредба № 6 от 2011 г. за здравословно хранене на децата на възраст от 3 до 7 години. </w:t>
      </w:r>
    </w:p>
    <w:p w14:paraId="67A89279"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Храненето на деца и ученици по време на туристическите пътувания се извършва само в обекти, регистрирани по реда на Закона за храните и категоризирани съгласно Закона за туризма. </w:t>
      </w:r>
    </w:p>
    <w:p w14:paraId="55F83C14"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253.</w:t>
      </w:r>
      <w:r>
        <w:rPr>
          <w:rFonts w:ascii="Times New Roman" w:eastAsia="Times New Roman" w:hAnsi="Times New Roman" w:cs="Times New Roman"/>
          <w:sz w:val="28"/>
          <w:szCs w:val="28"/>
        </w:rPr>
        <w:t xml:space="preserve"> Изисквания към организацията на водноспасителната дейност и обезопасяването на водни площи, ползвани от деца и ученици: </w:t>
      </w:r>
    </w:p>
    <w:p w14:paraId="2F25B72A" w14:textId="62BF7FA4"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За осигуряване на безопасността и сигурността на децата и учениците при посещение на плаж (открити водни площи) се спазват съответните изисквания и правила</w:t>
      </w:r>
      <w:r w:rsidR="0030039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54F08F50" w14:textId="0FED6A02"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 цел осигуряване здравето на децата и учениците качеството на водата в плувните басейни и в зоните за къпане трябва да отговаря на изискванията</w:t>
      </w:r>
      <w:r w:rsidR="00A061B1">
        <w:rPr>
          <w:rFonts w:ascii="Times New Roman" w:eastAsia="Times New Roman" w:hAnsi="Times New Roman" w:cs="Times New Roman"/>
          <w:sz w:val="28"/>
          <w:szCs w:val="28"/>
        </w:rPr>
        <w:t>.</w:t>
      </w:r>
    </w:p>
    <w:p w14:paraId="2BB6CDB9" w14:textId="531AFCF6"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Упражняването на водни спортове, ползването на гребни и моторни плавателни съдове и други съоръжения за развлекателна дейност става само с изричното съгласие на ръководителя на групата при наличие на правоспособни инструктори и при спазване на изискваният</w:t>
      </w:r>
      <w:r w:rsidR="00300399">
        <w:rPr>
          <w:rFonts w:ascii="Times New Roman" w:eastAsia="Times New Roman" w:hAnsi="Times New Roman" w:cs="Times New Roman"/>
          <w:sz w:val="28"/>
          <w:szCs w:val="28"/>
        </w:rPr>
        <w:t xml:space="preserve">а. </w:t>
      </w:r>
      <w:r>
        <w:rPr>
          <w:rFonts w:ascii="Times New Roman" w:eastAsia="Times New Roman" w:hAnsi="Times New Roman" w:cs="Times New Roman"/>
          <w:sz w:val="28"/>
          <w:szCs w:val="28"/>
        </w:rPr>
        <w:t xml:space="preserve">Ръководителят на групата </w:t>
      </w:r>
      <w:r>
        <w:rPr>
          <w:rFonts w:ascii="Times New Roman" w:eastAsia="Times New Roman" w:hAnsi="Times New Roman" w:cs="Times New Roman"/>
          <w:sz w:val="28"/>
          <w:szCs w:val="28"/>
        </w:rPr>
        <w:lastRenderedPageBreak/>
        <w:t xml:space="preserve">упражнява контрол за извършване на инструктаж от компетентни лица за ползване на съоръженията. </w:t>
      </w:r>
    </w:p>
    <w:p w14:paraId="1EFF0DF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Децата ползват откритите водни площи задължително с надуваеми пояси, ръкавели или жилетки, дори когато достигат дъното на откритите водни площи. </w:t>
      </w:r>
    </w:p>
    <w:p w14:paraId="39C8B6A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Ползването на открити водни площи от деца и ученици се разрешава само при наличие на спасители, осигурени от собственика, наемателя или концесионера на съответните водни площи по реда на Наредбата за водноспасителната дейност и обезопасяването на водните площи. </w:t>
      </w:r>
    </w:p>
    <w:p w14:paraId="64149F73" w14:textId="22088966"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Спасителите са длъжни съобразно вида на охраняваната водна площ да предприемат действията за организацията на водноспасителната дейност и обезопасяването на водните площи при провеждането на детски и ученически отдих и туризъм. </w:t>
      </w:r>
    </w:p>
    <w:p w14:paraId="0635FD1C"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Ръководителите на децата и учениците по време на ползването на съответната водна площ: </w:t>
      </w:r>
    </w:p>
    <w:p w14:paraId="603BD816"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отговарят за безопасното придвижване на децата и учениците от настанителната база до водната площ и обратно; </w:t>
      </w:r>
    </w:p>
    <w:p w14:paraId="72DDB7A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следят за реда и дисциплината по време на ползването на водните площи; </w:t>
      </w:r>
    </w:p>
    <w:p w14:paraId="3EDC796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преброяват децата преди и след ползването на водните площи, не допускат действия на децата и учениците, криещи опасност за живота и здравето им, като при възможност и/или при необходимост влизат във водата с децата и учениците от поверената им група. </w:t>
      </w:r>
    </w:p>
    <w:p w14:paraId="2B2B6E78" w14:textId="691C2E2D"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Мястото за къпане на морски плаж следва да отговаря на изискванията</w:t>
      </w:r>
      <w:r w:rsidR="00A061B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3C39AE96"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Ползването на плувни басейни от деца и ученици се извършва, след като спасителят ги е информирал за филтриращите отвори, разположени по стените, дъното и по ръба на басейна. </w:t>
      </w:r>
    </w:p>
    <w:p w14:paraId="0BEB84CA" w14:textId="030E767D"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На децата и учениците се провежда инструктаж за спазването на основните правила за безопасност при ползването на плувните басейни. </w:t>
      </w:r>
    </w:p>
    <w:p w14:paraId="6551FA1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През нощта външните плувни басейни към местата за настаняване, в които са настанени децата и учениците, се осветяват по подходящ начин от хотелиера и се поставят табели „Къпането забранено!”. </w:t>
      </w:r>
    </w:p>
    <w:p w14:paraId="14F54EB5"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254.</w:t>
      </w:r>
      <w:r>
        <w:rPr>
          <w:rFonts w:ascii="Times New Roman" w:eastAsia="Times New Roman" w:hAnsi="Times New Roman" w:cs="Times New Roman"/>
          <w:sz w:val="28"/>
          <w:szCs w:val="28"/>
        </w:rPr>
        <w:t xml:space="preserve"> Специфични изисквания към туристическите пътувания, организирани под формата на детски лагери:</w:t>
      </w:r>
    </w:p>
    <w:p w14:paraId="21D92842"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Провеждането на детски лагери в страната се извършва в туристически обекти, разположени в ограден терен, към който има поне един вход с денонощна охрана и с пропускателен режим. </w:t>
      </w:r>
    </w:p>
    <w:p w14:paraId="22EA2FCA"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 входа на детския лагер се поставя табела с наименованието на лагера, както и пилони или стойки за окачване на знамена. </w:t>
      </w:r>
    </w:p>
    <w:p w14:paraId="0D381A9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На територията на лагера се поставят указателни табели за разположението на сградите и тяхното предназначение, както и информационно табло за температурата на въздуха и друга полезна информация. </w:t>
      </w:r>
    </w:p>
    <w:p w14:paraId="3C620F1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В туристическия обект и в прилежащия към него терен трябва да има: </w:t>
      </w:r>
    </w:p>
    <w:p w14:paraId="18EAC512"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осигурено видеонаблюдение и системи за сигнално оповестяване; </w:t>
      </w:r>
    </w:p>
    <w:p w14:paraId="01970ED9"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ресторант или друго заведение за хранене и развлечения, в който местата за сядане са най-малко 1/3 от капацитета на мястото за настаняване; </w:t>
      </w:r>
    </w:p>
    <w:p w14:paraId="1B213D00"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санитарни възли и умивалници, разположени в близост до съответното заведение за хранене и развлечения; </w:t>
      </w:r>
    </w:p>
    <w:p w14:paraId="652DFC3F"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оборудвани помещения за занимания и допълнителни дейности; </w:t>
      </w:r>
    </w:p>
    <w:p w14:paraId="3032DAA9"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обезопасени спортни съоръжения и оборудване; </w:t>
      </w:r>
    </w:p>
    <w:p w14:paraId="29FB586B"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възможност за осигуряване на покрита лятна естрада с озвучаване и осветление; </w:t>
      </w:r>
    </w:p>
    <w:p w14:paraId="2A7BBE3D"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медицински кабинет за оказване на първа медицинска помощ на децата и учениците. </w:t>
      </w:r>
    </w:p>
    <w:p w14:paraId="683DFAE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Дейността на медицинския кабинет се осъществява от лекар, фелдшер, лекарски асистент или медицинска сестра. </w:t>
      </w:r>
    </w:p>
    <w:p w14:paraId="2CD07552"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Медицинските специалисти трябва да са преминали следдипломно обучение по проблемите на профилактиката и промоцията на здравето в Националния център по обществено здраве и анализи и по оказване на първа помощ при спешни състояния - в център по спешна медицинска помощ. </w:t>
      </w:r>
    </w:p>
    <w:p w14:paraId="5431A41A"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При установяване на състояние, което изисква медицинска помощ, медицинските специалисти са длъжни да съобщят незабавно на главния ръководител за уведомяване на родителите, настойниците или попечителите или на лицата, които полагат грижи за дете. </w:t>
      </w:r>
    </w:p>
    <w:p w14:paraId="0F716712"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Развлекателната програма, туровете, обиколките, опознавателните разходки и други мероприятия трябва да са съобразени с възрастта и физическата подготовка на участниците. </w:t>
      </w:r>
    </w:p>
    <w:p w14:paraId="0C8BC70E" w14:textId="77777777"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255.</w:t>
      </w:r>
      <w:r>
        <w:rPr>
          <w:rFonts w:ascii="Times New Roman" w:eastAsia="Times New Roman" w:hAnsi="Times New Roman" w:cs="Times New Roman"/>
          <w:sz w:val="28"/>
          <w:szCs w:val="28"/>
        </w:rPr>
        <w:t xml:space="preserve"> Изисквания към организацията при заниманията на деца и ученици в природна среда и обучение по снежни спортове:</w:t>
      </w:r>
    </w:p>
    <w:p w14:paraId="69600953" w14:textId="26B5314A"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Обучението по снежни спортове на деца и ученици се извършва от правоспособни ски учители. </w:t>
      </w:r>
    </w:p>
    <w:p w14:paraId="2452998F" w14:textId="22264E55"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Ски учителите са длъжни да съобразят физическата подготовка на децата и учениците спрямо сложността на ски пистата.</w:t>
      </w:r>
    </w:p>
    <w:p w14:paraId="0FD9C5B7" w14:textId="08C8C760" w:rsidR="007B2BF1" w:rsidRDefault="00862C0F">
      <w:pPr>
        <w:tabs>
          <w:tab w:val="left" w:pos="567"/>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За обучение по туризъм, водене на походи и екскурзионно летуване в планините се осигуряват правоспособни планински водачи. </w:t>
      </w:r>
    </w:p>
    <w:p w14:paraId="2DC3B7F6" w14:textId="5BFE37F1" w:rsidR="007B2BF1" w:rsidRDefault="00862C0F" w:rsidP="00DE7176">
      <w:pPr>
        <w:tabs>
          <w:tab w:val="left" w:pos="567"/>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(4) При провеждане на прояви с повече от 50 деца или ученици е задължително да има осигурен планински спасител.</w:t>
      </w:r>
      <w:r>
        <w:t xml:space="preserve"> </w:t>
      </w:r>
    </w:p>
    <w:p w14:paraId="487534D4" w14:textId="77777777" w:rsidR="007B2BF1" w:rsidRDefault="007B2BF1">
      <w:pPr>
        <w:spacing w:after="0" w:line="240" w:lineRule="auto"/>
        <w:ind w:firstLine="567"/>
        <w:jc w:val="both"/>
        <w:rPr>
          <w:rFonts w:ascii="Times New Roman" w:eastAsia="Times New Roman" w:hAnsi="Times New Roman" w:cs="Times New Roman"/>
          <w:b/>
          <w:sz w:val="28"/>
          <w:szCs w:val="28"/>
        </w:rPr>
      </w:pPr>
    </w:p>
    <w:p w14:paraId="53788866" w14:textId="77777777"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XVIII. ПРАВИЛА ЗА СЪЗДАВАНЕ НА ЕТИЧЕН КОДЕКС НА УЧИЛИЩНАТА ОБЩНОСТ</w:t>
      </w:r>
    </w:p>
    <w:p w14:paraId="521593A9" w14:textId="77777777" w:rsidR="007B2BF1" w:rsidRDefault="007B2BF1">
      <w:pPr>
        <w:spacing w:after="0" w:line="240" w:lineRule="auto"/>
        <w:ind w:firstLine="567"/>
        <w:jc w:val="both"/>
        <w:rPr>
          <w:rFonts w:ascii="Times New Roman" w:eastAsia="Times New Roman" w:hAnsi="Times New Roman" w:cs="Times New Roman"/>
          <w:b/>
          <w:sz w:val="28"/>
          <w:szCs w:val="28"/>
        </w:rPr>
      </w:pPr>
    </w:p>
    <w:p w14:paraId="20CE95BC"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256.</w:t>
      </w:r>
      <w:r>
        <w:rPr>
          <w:rFonts w:ascii="Times New Roman" w:eastAsia="Times New Roman" w:hAnsi="Times New Roman" w:cs="Times New Roman"/>
          <w:sz w:val="28"/>
          <w:szCs w:val="28"/>
        </w:rPr>
        <w:t xml:space="preserve"> (1) НУ „Христо Ботев” – Пловдив разработва етичен кодекс на училищната общност, който се приема на педагогически съвет и на общо събрание (с представители от училищното настоятелство) и от представители на педагогическия съвет, обществения съвет, настоятелството и ученическото самоуправление. </w:t>
      </w:r>
    </w:p>
    <w:p w14:paraId="305310E2"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(2) Етичният кодекс се изготвя по достъпен и разбираем за учениците начин и се поставя на видно място в училищната сграда. </w:t>
      </w:r>
    </w:p>
    <w:p w14:paraId="7DBB81C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 (3) Етичният кодекс се публикува на интернет страницата на училището.</w:t>
      </w:r>
    </w:p>
    <w:p w14:paraId="1D6F44D4"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257.</w:t>
      </w:r>
      <w:r>
        <w:rPr>
          <w:rFonts w:ascii="Times New Roman" w:eastAsia="Times New Roman" w:hAnsi="Times New Roman" w:cs="Times New Roman"/>
          <w:sz w:val="28"/>
          <w:szCs w:val="28"/>
        </w:rPr>
        <w:t xml:space="preserve"> (1) Етичният кодекс на училищната общност представя стандартите за етично поведение на работещите с деца специалисти в сферата на образованието и регламентира етичните правила, които следва да се прилагат при изпълнение на служебните им задължения и в ситуация на конфликт на интереси. Установява общи норми на поведение. </w:t>
      </w:r>
    </w:p>
    <w:p w14:paraId="50B04B10"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Работещите с деца изпълняват своите функции, като се ръководят от основните човешки ценности и принципи.</w:t>
      </w:r>
    </w:p>
    <w:p w14:paraId="163C7AAF" w14:textId="4ECFD3B2"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258.</w:t>
      </w:r>
      <w:r>
        <w:rPr>
          <w:rFonts w:ascii="Times New Roman" w:eastAsia="Times New Roman" w:hAnsi="Times New Roman" w:cs="Times New Roman"/>
          <w:sz w:val="28"/>
          <w:szCs w:val="28"/>
        </w:rPr>
        <w:t xml:space="preserve"> (1) За спазването на Етичния кодекс и разрешаване на възникнали с приложението му казуси към училищната общност се създава Комисия по етика.</w:t>
      </w:r>
      <w:r w:rsidR="00B22F8F">
        <w:rPr>
          <w:rFonts w:ascii="Times New Roman" w:eastAsia="Times New Roman" w:hAnsi="Times New Roman" w:cs="Times New Roman"/>
          <w:sz w:val="28"/>
          <w:szCs w:val="28"/>
        </w:rPr>
        <w:t xml:space="preserve"> </w:t>
      </w:r>
    </w:p>
    <w:p w14:paraId="6600EF08" w14:textId="15F92ACF" w:rsidR="00B22F8F" w:rsidRPr="00B22F8F" w:rsidRDefault="00862C0F" w:rsidP="00B22F8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Членовете се избират от Педагогическия съвет и Общо събрание за срок от три години.</w:t>
      </w:r>
      <w:r w:rsidR="00B22F8F" w:rsidRPr="00B22F8F">
        <w:rPr>
          <w:rFonts w:ascii="Times New Roman" w:eastAsia="Times New Roman" w:hAnsi="Times New Roman" w:cs="Times New Roman"/>
          <w:sz w:val="28"/>
          <w:szCs w:val="28"/>
        </w:rPr>
        <w:t xml:space="preserve"> </w:t>
      </w:r>
    </w:p>
    <w:p w14:paraId="61DA5CCA"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Комисията се избира в срок до един месец след утвърждаването на Етичния кодекс от Педагогическия съвет.</w:t>
      </w:r>
    </w:p>
    <w:p w14:paraId="1126921E"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259</w:t>
      </w:r>
      <w:r>
        <w:rPr>
          <w:rFonts w:ascii="Times New Roman" w:eastAsia="Times New Roman" w:hAnsi="Times New Roman" w:cs="Times New Roman"/>
          <w:sz w:val="28"/>
          <w:szCs w:val="28"/>
        </w:rPr>
        <w:t>. (1) Комисията по етика:</w:t>
      </w:r>
    </w:p>
    <w:p w14:paraId="0FC04F7C"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Разглежда сигнали, свързани със спазването на този кодекс;</w:t>
      </w:r>
    </w:p>
    <w:p w14:paraId="5FB5FF91"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Дава задължителни тълкувания на Етичния кодекс.</w:t>
      </w:r>
    </w:p>
    <w:p w14:paraId="641A4E5E"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Комисията по етика приема Правилник за дейността си, който се приема на заседание на Педагогическия съвет.</w:t>
      </w:r>
    </w:p>
    <w:p w14:paraId="603D4D2E"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Всеки заинтересован член на училищната общност има право да внесе сигнал в Комисията по етика.</w:t>
      </w:r>
    </w:p>
    <w:p w14:paraId="2AC6C02B"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Комисията по етика разглежда постъпилите сигнали и се произнася с мотивирано становище най-късно в тримесечен срок от постъпването им.</w:t>
      </w:r>
    </w:p>
    <w:p w14:paraId="25C6FF06" w14:textId="77777777" w:rsidR="007B2BF1" w:rsidRDefault="00862C0F">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260</w:t>
      </w:r>
      <w:r>
        <w:rPr>
          <w:rFonts w:ascii="Times New Roman" w:eastAsia="Times New Roman" w:hAnsi="Times New Roman" w:cs="Times New Roman"/>
          <w:sz w:val="28"/>
          <w:szCs w:val="28"/>
        </w:rPr>
        <w:t>. Етичният кодекс на училищната общност е отворен документ, подлежащ на непрекъснато развитие и обогатяване.</w:t>
      </w:r>
    </w:p>
    <w:p w14:paraId="5E325501" w14:textId="77777777" w:rsidR="007B2BF1" w:rsidRDefault="007B2BF1">
      <w:pPr>
        <w:tabs>
          <w:tab w:val="left" w:pos="851"/>
        </w:tabs>
        <w:spacing w:after="0" w:line="240" w:lineRule="auto"/>
        <w:ind w:left="567"/>
        <w:jc w:val="both"/>
        <w:rPr>
          <w:rFonts w:ascii="Times New Roman" w:eastAsia="Times New Roman" w:hAnsi="Times New Roman" w:cs="Times New Roman"/>
          <w:sz w:val="28"/>
          <w:szCs w:val="28"/>
        </w:rPr>
      </w:pPr>
    </w:p>
    <w:p w14:paraId="4BF400AC" w14:textId="77777777" w:rsidR="007B2BF1" w:rsidRDefault="00862C0F">
      <w:pPr>
        <w:tabs>
          <w:tab w:val="left" w:pos="567"/>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XIX. ИНФОРМАЦИЯ</w:t>
      </w:r>
    </w:p>
    <w:p w14:paraId="6ACAA33E" w14:textId="77777777" w:rsidR="007B2BF1" w:rsidRDefault="007B2BF1">
      <w:pPr>
        <w:tabs>
          <w:tab w:val="left" w:pos="567"/>
        </w:tabs>
        <w:spacing w:after="0" w:line="240" w:lineRule="auto"/>
        <w:ind w:firstLine="567"/>
        <w:jc w:val="both"/>
        <w:rPr>
          <w:rFonts w:ascii="Times New Roman" w:eastAsia="Times New Roman" w:hAnsi="Times New Roman" w:cs="Times New Roman"/>
          <w:b/>
          <w:sz w:val="31"/>
          <w:szCs w:val="31"/>
        </w:rPr>
      </w:pPr>
    </w:p>
    <w:p w14:paraId="7AE57CC7" w14:textId="77777777" w:rsidR="007B2BF1" w:rsidRDefault="00862C0F">
      <w:pPr>
        <w:tabs>
          <w:tab w:val="left" w:pos="567"/>
        </w:tabs>
        <w:spacing w:after="0" w:line="240" w:lineRule="auto"/>
        <w:ind w:firstLine="567"/>
        <w:jc w:val="both"/>
        <w:rPr>
          <w:rFonts w:ascii="Times New Roman" w:eastAsia="Times New Roman" w:hAnsi="Times New Roman" w:cs="Times New Roman"/>
          <w:b/>
          <w:sz w:val="31"/>
          <w:szCs w:val="31"/>
        </w:rPr>
      </w:pPr>
      <w:r>
        <w:rPr>
          <w:rFonts w:ascii="Times New Roman" w:eastAsia="Times New Roman" w:hAnsi="Times New Roman" w:cs="Times New Roman"/>
          <w:b/>
          <w:sz w:val="28"/>
          <w:szCs w:val="28"/>
        </w:rPr>
        <w:t>Чл. 261.</w:t>
      </w:r>
      <w:r>
        <w:rPr>
          <w:rFonts w:ascii="Times New Roman" w:eastAsia="Times New Roman" w:hAnsi="Times New Roman" w:cs="Times New Roman"/>
          <w:sz w:val="28"/>
          <w:szCs w:val="28"/>
        </w:rPr>
        <w:t xml:space="preserve"> (1)  Информацията върху всички аспекти на училищния живот включва както административни, така и въпроси от педагогически характер.</w:t>
      </w:r>
    </w:p>
    <w:p w14:paraId="50F0D6DA" w14:textId="46A66C83" w:rsidR="007B2BF1" w:rsidRDefault="00862C0F">
      <w:pPr>
        <w:tabs>
          <w:tab w:val="left" w:pos="567"/>
        </w:tabs>
        <w:spacing w:after="0" w:line="240" w:lineRule="auto"/>
        <w:ind w:firstLine="567"/>
        <w:jc w:val="both"/>
        <w:rPr>
          <w:rFonts w:ascii="Times New Roman" w:eastAsia="Times New Roman" w:hAnsi="Times New Roman" w:cs="Times New Roman"/>
          <w:b/>
          <w:sz w:val="31"/>
          <w:szCs w:val="31"/>
        </w:rPr>
      </w:pPr>
      <w:r>
        <w:rPr>
          <w:rFonts w:ascii="Times New Roman" w:eastAsia="Times New Roman" w:hAnsi="Times New Roman" w:cs="Times New Roman"/>
          <w:sz w:val="28"/>
          <w:szCs w:val="28"/>
        </w:rPr>
        <w:t xml:space="preserve">(2) Информиране на родителите в началото на учебната година – запознават се с настоящия правилник. Родителите могат да се срещат с представител на училищното ръководство и учителите съобразно направеното разпределение на срещите. Индивидуалните срещи с всеки от </w:t>
      </w:r>
      <w:r w:rsidR="00135896">
        <w:rPr>
          <w:rFonts w:ascii="Times New Roman" w:eastAsia="Times New Roman" w:hAnsi="Times New Roman" w:cs="Times New Roman"/>
          <w:sz w:val="28"/>
          <w:szCs w:val="28"/>
        </w:rPr>
        <w:t xml:space="preserve">педагогическите специалисти </w:t>
      </w:r>
      <w:r>
        <w:rPr>
          <w:rFonts w:ascii="Times New Roman" w:eastAsia="Times New Roman" w:hAnsi="Times New Roman" w:cs="Times New Roman"/>
          <w:sz w:val="28"/>
          <w:szCs w:val="28"/>
        </w:rPr>
        <w:t>се уреждат в обявените приемни часове</w:t>
      </w:r>
      <w:r w:rsidR="00135896">
        <w:rPr>
          <w:rFonts w:ascii="Times New Roman" w:eastAsia="Times New Roman" w:hAnsi="Times New Roman" w:cs="Times New Roman"/>
          <w:sz w:val="28"/>
          <w:szCs w:val="28"/>
        </w:rPr>
        <w:t>/по възможност и без предварително уговорен час.</w:t>
      </w:r>
    </w:p>
    <w:p w14:paraId="4A5C3059" w14:textId="77777777" w:rsidR="0002715F" w:rsidRDefault="0002715F">
      <w:pPr>
        <w:spacing w:after="0" w:line="240" w:lineRule="auto"/>
        <w:ind w:firstLine="567"/>
        <w:jc w:val="both"/>
        <w:rPr>
          <w:rFonts w:ascii="Times New Roman" w:eastAsia="Times New Roman" w:hAnsi="Times New Roman" w:cs="Times New Roman"/>
          <w:b/>
          <w:sz w:val="28"/>
          <w:szCs w:val="28"/>
        </w:rPr>
      </w:pPr>
    </w:p>
    <w:p w14:paraId="42ECB09D" w14:textId="436C8A7B"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XX. БЕЗОПАСНОСТ</w:t>
      </w:r>
    </w:p>
    <w:p w14:paraId="7E0AD319" w14:textId="77777777" w:rsidR="0002715F" w:rsidRDefault="0002715F">
      <w:pPr>
        <w:spacing w:after="0" w:line="240" w:lineRule="auto"/>
        <w:ind w:firstLine="720"/>
        <w:jc w:val="both"/>
        <w:rPr>
          <w:rFonts w:ascii="Times New Roman" w:eastAsia="Times New Roman" w:hAnsi="Times New Roman" w:cs="Times New Roman"/>
          <w:b/>
          <w:sz w:val="28"/>
          <w:szCs w:val="28"/>
        </w:rPr>
      </w:pPr>
    </w:p>
    <w:p w14:paraId="75158DF2" w14:textId="799DAFDC"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262.</w:t>
      </w:r>
      <w:r>
        <w:rPr>
          <w:rFonts w:ascii="Times New Roman" w:eastAsia="Times New Roman" w:hAnsi="Times New Roman" w:cs="Times New Roman"/>
          <w:sz w:val="28"/>
          <w:szCs w:val="28"/>
        </w:rPr>
        <w:t xml:space="preserve"> Улиците, в близост до училището са: ул. „Зайчар”, ул. „Поп Златан”, ул. „Куманово”, ул. „</w:t>
      </w:r>
      <w:proofErr w:type="spellStart"/>
      <w:r>
        <w:rPr>
          <w:rFonts w:ascii="Times New Roman" w:eastAsia="Times New Roman" w:hAnsi="Times New Roman" w:cs="Times New Roman"/>
          <w:sz w:val="28"/>
          <w:szCs w:val="28"/>
        </w:rPr>
        <w:t>Брезовска</w:t>
      </w:r>
      <w:proofErr w:type="spellEnd"/>
      <w:r>
        <w:rPr>
          <w:rFonts w:ascii="Times New Roman" w:eastAsia="Times New Roman" w:hAnsi="Times New Roman" w:cs="Times New Roman"/>
          <w:sz w:val="28"/>
          <w:szCs w:val="28"/>
        </w:rPr>
        <w:t xml:space="preserve">”, бул. „България”, които са опасни при пресичане. До 15 септември на всяка учебна година от родителите се определя „най-краткия и безопасен път от училище до дома”. </w:t>
      </w:r>
    </w:p>
    <w:p w14:paraId="56F3637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b/>
          <w:sz w:val="28"/>
          <w:szCs w:val="28"/>
        </w:rPr>
        <w:t>Чл. 263.</w:t>
      </w:r>
      <w:r>
        <w:rPr>
          <w:rFonts w:ascii="Times New Roman" w:eastAsia="Times New Roman" w:hAnsi="Times New Roman" w:cs="Times New Roman"/>
          <w:sz w:val="28"/>
          <w:szCs w:val="28"/>
        </w:rPr>
        <w:t xml:space="preserve"> В последния учебен час се провежда задължителна „петминутка” от учителите за БДП.</w:t>
      </w:r>
    </w:p>
    <w:p w14:paraId="523CA5E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264.</w:t>
      </w:r>
      <w:r>
        <w:rPr>
          <w:rFonts w:ascii="Times New Roman" w:eastAsia="Times New Roman" w:hAnsi="Times New Roman" w:cs="Times New Roman"/>
          <w:sz w:val="28"/>
          <w:szCs w:val="28"/>
        </w:rPr>
        <w:t xml:space="preserve"> При всяко напускане на училището от учениците /наблюдения, екскурзии и др./ се провежда инструктаж по БДП от учителя/класния ръководител, който отговаря максимум за 15 деца/ученици.</w:t>
      </w:r>
    </w:p>
    <w:p w14:paraId="7BB458B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265.</w:t>
      </w:r>
      <w:r>
        <w:rPr>
          <w:rFonts w:ascii="Times New Roman" w:eastAsia="Times New Roman" w:hAnsi="Times New Roman" w:cs="Times New Roman"/>
          <w:sz w:val="28"/>
          <w:szCs w:val="28"/>
        </w:rPr>
        <w:t xml:space="preserve"> При организирано напускане на училището се спазва изискването: първото и последната дете от лявата страна са със светлоотразителни жилетки, а възрастният носи стоп-палка.</w:t>
      </w:r>
    </w:p>
    <w:p w14:paraId="50BB61B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266.</w:t>
      </w:r>
      <w:r>
        <w:rPr>
          <w:rFonts w:ascii="Times New Roman" w:eastAsia="Times New Roman" w:hAnsi="Times New Roman" w:cs="Times New Roman"/>
          <w:sz w:val="28"/>
          <w:szCs w:val="28"/>
        </w:rPr>
        <w:t xml:space="preserve"> Пожар: ППЗ и правилата са определени в Правилник за безопасни условия на възпитание, обучение и труд.</w:t>
      </w:r>
    </w:p>
    <w:p w14:paraId="3FA11E4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267.</w:t>
      </w:r>
      <w:r>
        <w:rPr>
          <w:rFonts w:ascii="Times New Roman" w:eastAsia="Times New Roman" w:hAnsi="Times New Roman" w:cs="Times New Roman"/>
          <w:sz w:val="28"/>
          <w:szCs w:val="28"/>
        </w:rPr>
        <w:t xml:space="preserve"> След третия час учениците организирано напускат сградата, а след голямото междучасие под ръководството на своите учители влизат в нея.</w:t>
      </w:r>
    </w:p>
    <w:p w14:paraId="23132704" w14:textId="5BE90688" w:rsidR="007B2BF1" w:rsidRDefault="00862C0F" w:rsidP="00B951E4">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268.</w:t>
      </w:r>
      <w:r>
        <w:rPr>
          <w:rFonts w:ascii="Times New Roman" w:eastAsia="Times New Roman" w:hAnsi="Times New Roman" w:cs="Times New Roman"/>
          <w:sz w:val="28"/>
          <w:szCs w:val="28"/>
        </w:rPr>
        <w:t xml:space="preserve">  По коридорите не се тича и не се крещи.</w:t>
      </w:r>
    </w:p>
    <w:p w14:paraId="202D3963" w14:textId="007937A8" w:rsidR="00B951E4" w:rsidRPr="00B951E4" w:rsidRDefault="00862C0F" w:rsidP="00B951E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951E4" w:rsidRPr="00B951E4">
        <w:rPr>
          <w:rFonts w:ascii="Times New Roman" w:eastAsia="Times New Roman" w:hAnsi="Times New Roman" w:cs="Times New Roman"/>
          <w:sz w:val="28"/>
          <w:szCs w:val="28"/>
        </w:rPr>
        <w:t xml:space="preserve">    </w:t>
      </w:r>
      <w:r w:rsidR="00B951E4" w:rsidRPr="00B951E4">
        <w:rPr>
          <w:rFonts w:ascii="Times New Roman" w:eastAsia="Times New Roman" w:hAnsi="Times New Roman" w:cs="Times New Roman"/>
          <w:b/>
          <w:sz w:val="28"/>
          <w:szCs w:val="28"/>
        </w:rPr>
        <w:t>Чл. 269.</w:t>
      </w:r>
      <w:r w:rsidR="00B951E4" w:rsidRPr="00B951E4">
        <w:rPr>
          <w:rFonts w:ascii="Times New Roman" w:eastAsia="Times New Roman" w:hAnsi="Times New Roman" w:cs="Times New Roman"/>
          <w:sz w:val="28"/>
          <w:szCs w:val="28"/>
        </w:rPr>
        <w:t xml:space="preserve"> Охраната на училището се осъществява от частна  фирма гр. Пловдив чрез договор сключен между директора на НУ „Христо Ботев“ – Пловдив и Управителя на охранителна фирма за периода от 15.09. до средата на месец юни </w:t>
      </w:r>
      <w:bookmarkStart w:id="20" w:name="_Hlk216870501"/>
      <w:r w:rsidR="00E561CB">
        <w:rPr>
          <w:rFonts w:ascii="Times New Roman" w:eastAsia="Times New Roman" w:hAnsi="Times New Roman" w:cs="Times New Roman"/>
          <w:sz w:val="28"/>
          <w:szCs w:val="28"/>
        </w:rPr>
        <w:t xml:space="preserve">следващата календарна година </w:t>
      </w:r>
      <w:bookmarkEnd w:id="20"/>
      <w:r w:rsidR="00B951E4" w:rsidRPr="00B951E4">
        <w:rPr>
          <w:rFonts w:ascii="Times New Roman" w:eastAsia="Times New Roman" w:hAnsi="Times New Roman" w:cs="Times New Roman"/>
          <w:sz w:val="28"/>
          <w:szCs w:val="28"/>
        </w:rPr>
        <w:t>(до завършването на 4-ти клас). Времето на дежурство на служителя – охрана се определя в конкретния договор, който може да бъде променян. Пропускателният режим в училището е разработен в съответствие с изискванията на Наредбата за охрана и специфичните особености на училището:</w:t>
      </w:r>
    </w:p>
    <w:p w14:paraId="01FF414B" w14:textId="533D0DA9" w:rsidR="00B951E4" w:rsidRPr="00B951E4" w:rsidRDefault="00B951E4" w:rsidP="00B951E4">
      <w:pPr>
        <w:spacing w:after="0" w:line="240" w:lineRule="auto"/>
        <w:ind w:firstLine="720"/>
        <w:jc w:val="both"/>
        <w:rPr>
          <w:rFonts w:ascii="Times New Roman" w:eastAsia="Times New Roman" w:hAnsi="Times New Roman" w:cs="Times New Roman"/>
          <w:sz w:val="28"/>
          <w:szCs w:val="28"/>
        </w:rPr>
      </w:pPr>
      <w:r w:rsidRPr="00B951E4">
        <w:rPr>
          <w:rFonts w:ascii="Times New Roman" w:eastAsia="Times New Roman" w:hAnsi="Times New Roman" w:cs="Times New Roman"/>
          <w:sz w:val="28"/>
          <w:szCs w:val="28"/>
        </w:rPr>
        <w:t xml:space="preserve">1. </w:t>
      </w:r>
      <w:r w:rsidR="00135896">
        <w:rPr>
          <w:rFonts w:ascii="Times New Roman" w:eastAsia="Times New Roman" w:hAnsi="Times New Roman" w:cs="Times New Roman"/>
          <w:sz w:val="28"/>
          <w:szCs w:val="28"/>
        </w:rPr>
        <w:t>В</w:t>
      </w:r>
      <w:r w:rsidRPr="00B951E4">
        <w:rPr>
          <w:rFonts w:ascii="Times New Roman" w:eastAsia="Times New Roman" w:hAnsi="Times New Roman" w:cs="Times New Roman"/>
          <w:sz w:val="28"/>
          <w:szCs w:val="28"/>
        </w:rPr>
        <w:t>ъншни лица се записват в специална книга за посещения от служителя на охранителната фирма срещу представена лична карта за самоличност, без обемист багаж и оръжие и изпълняват указанията на охранителя.</w:t>
      </w:r>
    </w:p>
    <w:p w14:paraId="387881CF" w14:textId="77777777" w:rsidR="00B951E4" w:rsidRPr="00B951E4" w:rsidRDefault="00B951E4" w:rsidP="00B951E4">
      <w:pPr>
        <w:spacing w:after="0" w:line="240" w:lineRule="auto"/>
        <w:ind w:firstLine="720"/>
        <w:jc w:val="both"/>
        <w:rPr>
          <w:rFonts w:ascii="Times New Roman" w:eastAsia="Times New Roman" w:hAnsi="Times New Roman" w:cs="Times New Roman"/>
          <w:sz w:val="28"/>
          <w:szCs w:val="28"/>
        </w:rPr>
      </w:pPr>
      <w:r w:rsidRPr="00B951E4">
        <w:rPr>
          <w:rFonts w:ascii="Times New Roman" w:eastAsia="Times New Roman" w:hAnsi="Times New Roman" w:cs="Times New Roman"/>
          <w:sz w:val="28"/>
          <w:szCs w:val="28"/>
        </w:rPr>
        <w:t xml:space="preserve">2. Всички родители, близки и други изпращат децата си до външната врата на училището, а при вземане използват </w:t>
      </w:r>
      <w:proofErr w:type="spellStart"/>
      <w:r w:rsidRPr="00B951E4">
        <w:rPr>
          <w:rFonts w:ascii="Times New Roman" w:eastAsia="Times New Roman" w:hAnsi="Times New Roman" w:cs="Times New Roman"/>
          <w:sz w:val="28"/>
          <w:szCs w:val="28"/>
        </w:rPr>
        <w:t>домофонната</w:t>
      </w:r>
      <w:proofErr w:type="spellEnd"/>
      <w:r w:rsidRPr="00B951E4">
        <w:rPr>
          <w:rFonts w:ascii="Times New Roman" w:eastAsia="Times New Roman" w:hAnsi="Times New Roman" w:cs="Times New Roman"/>
          <w:sz w:val="28"/>
          <w:szCs w:val="28"/>
        </w:rPr>
        <w:t xml:space="preserve"> уредба. В понеделник сутрин преди и петък след приключване на учебните часове родителите могат да влизат в сградата на училището, за да носят/вземат раниците на учениците. Срещи с учителите се осъществяват в извънучебно време, след края на учебните занятия и по График на класния ръководител за среща с родителите.</w:t>
      </w:r>
    </w:p>
    <w:p w14:paraId="0218B873" w14:textId="73B72F45" w:rsidR="00B951E4" w:rsidRPr="00B951E4" w:rsidRDefault="00B951E4" w:rsidP="00B951E4">
      <w:pPr>
        <w:spacing w:after="0" w:line="240" w:lineRule="auto"/>
        <w:ind w:firstLine="720"/>
        <w:jc w:val="both"/>
        <w:rPr>
          <w:rFonts w:ascii="Times New Roman" w:eastAsia="Times New Roman" w:hAnsi="Times New Roman" w:cs="Times New Roman"/>
          <w:sz w:val="28"/>
          <w:szCs w:val="28"/>
        </w:rPr>
      </w:pPr>
      <w:r w:rsidRPr="00B951E4">
        <w:rPr>
          <w:rFonts w:ascii="Times New Roman" w:eastAsia="Times New Roman" w:hAnsi="Times New Roman" w:cs="Times New Roman"/>
          <w:sz w:val="28"/>
          <w:szCs w:val="28"/>
        </w:rPr>
        <w:t>3. Всички дейности в училището приключват най-късно в 19.30 часа, а в 20.00 часа обектът се предава за охрана чрез СОТ.</w:t>
      </w:r>
    </w:p>
    <w:p w14:paraId="0968BA85" w14:textId="77777777" w:rsidR="00B951E4" w:rsidRPr="00B951E4" w:rsidRDefault="00B951E4" w:rsidP="00B951E4">
      <w:pPr>
        <w:spacing w:after="0" w:line="240" w:lineRule="auto"/>
        <w:ind w:firstLine="720"/>
        <w:jc w:val="both"/>
        <w:rPr>
          <w:rFonts w:ascii="Times New Roman" w:eastAsia="Times New Roman" w:hAnsi="Times New Roman" w:cs="Times New Roman"/>
          <w:sz w:val="28"/>
          <w:szCs w:val="28"/>
        </w:rPr>
      </w:pPr>
      <w:r w:rsidRPr="00B951E4">
        <w:rPr>
          <w:rFonts w:ascii="Times New Roman" w:eastAsia="Times New Roman" w:hAnsi="Times New Roman" w:cs="Times New Roman"/>
          <w:sz w:val="28"/>
          <w:szCs w:val="28"/>
        </w:rPr>
        <w:t>4. Влизането на ППС в училището е забранено с изключение на фирма ЕТ „Лалев Комерс” 08 ООД, гр. Пловдив, която предоставя столово хранене на децата/учениците в училището.</w:t>
      </w:r>
    </w:p>
    <w:p w14:paraId="11C83047" w14:textId="77777777" w:rsidR="00B951E4" w:rsidRPr="00B951E4" w:rsidRDefault="00B951E4" w:rsidP="00B951E4">
      <w:pPr>
        <w:spacing w:after="0" w:line="240" w:lineRule="auto"/>
        <w:ind w:firstLine="720"/>
        <w:jc w:val="both"/>
        <w:rPr>
          <w:rFonts w:ascii="Times New Roman" w:eastAsia="Times New Roman" w:hAnsi="Times New Roman" w:cs="Times New Roman"/>
          <w:sz w:val="28"/>
          <w:szCs w:val="28"/>
        </w:rPr>
      </w:pPr>
      <w:r w:rsidRPr="00B951E4">
        <w:rPr>
          <w:rFonts w:ascii="Times New Roman" w:eastAsia="Times New Roman" w:hAnsi="Times New Roman" w:cs="Times New Roman"/>
          <w:sz w:val="28"/>
          <w:szCs w:val="28"/>
        </w:rPr>
        <w:t>5. Допълнителни действия за безопасност в НУ „Христо Ботев“ – Пловдив:</w:t>
      </w:r>
    </w:p>
    <w:p w14:paraId="47F0C17D" w14:textId="77777777" w:rsidR="00B951E4" w:rsidRPr="00B951E4" w:rsidRDefault="00B951E4" w:rsidP="00B951E4">
      <w:pPr>
        <w:spacing w:after="0" w:line="240" w:lineRule="auto"/>
        <w:ind w:firstLine="720"/>
        <w:jc w:val="both"/>
        <w:rPr>
          <w:rFonts w:ascii="Times New Roman" w:eastAsia="Times New Roman" w:hAnsi="Times New Roman" w:cs="Times New Roman"/>
          <w:sz w:val="28"/>
          <w:szCs w:val="28"/>
        </w:rPr>
      </w:pPr>
      <w:r w:rsidRPr="00B951E4">
        <w:rPr>
          <w:rFonts w:ascii="Times New Roman" w:eastAsia="Times New Roman" w:hAnsi="Times New Roman" w:cs="Times New Roman"/>
          <w:sz w:val="28"/>
          <w:szCs w:val="28"/>
        </w:rPr>
        <w:t xml:space="preserve"> - повишаване броя на дежурните учители, спрямо потребностите на учениците и осигуряване на спокоен микроклимат по време на междучасията и свободното им време;</w:t>
      </w:r>
    </w:p>
    <w:p w14:paraId="7A3BC1B8" w14:textId="13345D37" w:rsidR="00B951E4" w:rsidRPr="00B951E4" w:rsidRDefault="00B951E4" w:rsidP="00B951E4">
      <w:pPr>
        <w:spacing w:after="0" w:line="240" w:lineRule="auto"/>
        <w:jc w:val="both"/>
        <w:rPr>
          <w:rFonts w:ascii="Times New Roman" w:eastAsia="Times New Roman" w:hAnsi="Times New Roman" w:cs="Times New Roman"/>
          <w:sz w:val="28"/>
          <w:szCs w:val="28"/>
        </w:rPr>
      </w:pPr>
      <w:r w:rsidRPr="00B951E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Pr="00B951E4">
        <w:rPr>
          <w:rFonts w:ascii="Times New Roman" w:eastAsia="Times New Roman" w:hAnsi="Times New Roman" w:cs="Times New Roman"/>
          <w:sz w:val="28"/>
          <w:szCs w:val="28"/>
        </w:rPr>
        <w:t>- разпознаване на признаци на агресивно поведение чрез засилен дейност и контрол на педагогическите специалисти и предприемане на действия за справяне със случаи на агресия между учениците;</w:t>
      </w:r>
    </w:p>
    <w:p w14:paraId="6183A82D" w14:textId="77777777" w:rsidR="00B951E4" w:rsidRPr="00B951E4" w:rsidRDefault="00B951E4" w:rsidP="00B951E4">
      <w:pPr>
        <w:spacing w:after="0" w:line="240" w:lineRule="auto"/>
        <w:ind w:firstLine="708"/>
        <w:jc w:val="both"/>
        <w:rPr>
          <w:rFonts w:ascii="Times New Roman" w:eastAsia="Times New Roman" w:hAnsi="Times New Roman" w:cs="Times New Roman"/>
          <w:sz w:val="28"/>
          <w:szCs w:val="28"/>
        </w:rPr>
      </w:pPr>
      <w:r w:rsidRPr="00B951E4">
        <w:rPr>
          <w:rFonts w:ascii="Times New Roman" w:eastAsia="Times New Roman" w:hAnsi="Times New Roman" w:cs="Times New Roman"/>
          <w:sz w:val="28"/>
          <w:szCs w:val="28"/>
        </w:rPr>
        <w:t xml:space="preserve"> - подобряване режима на видеонаблюдение чрез разширяване на неговия обхват и спазване на регламента за защита на личните данни.</w:t>
      </w:r>
    </w:p>
    <w:p w14:paraId="23A58B45" w14:textId="6B6786CD" w:rsidR="007B2BF1" w:rsidRDefault="00862C0F">
      <w:pPr>
        <w:spacing w:after="0"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XXI. ЗДРАВЕ И ЧИСТОТА</w:t>
      </w:r>
    </w:p>
    <w:p w14:paraId="20DCACE9" w14:textId="77777777" w:rsidR="007B2BF1" w:rsidRDefault="007B2BF1">
      <w:pPr>
        <w:spacing w:after="0" w:line="240" w:lineRule="auto"/>
        <w:ind w:firstLine="708"/>
        <w:jc w:val="both"/>
        <w:rPr>
          <w:rFonts w:ascii="Times New Roman" w:eastAsia="Times New Roman" w:hAnsi="Times New Roman" w:cs="Times New Roman"/>
          <w:sz w:val="28"/>
          <w:szCs w:val="28"/>
        </w:rPr>
      </w:pPr>
    </w:p>
    <w:p w14:paraId="4CE22E2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270.</w:t>
      </w:r>
      <w:r>
        <w:rPr>
          <w:rFonts w:ascii="Times New Roman" w:eastAsia="Times New Roman" w:hAnsi="Times New Roman" w:cs="Times New Roman"/>
          <w:sz w:val="28"/>
          <w:szCs w:val="28"/>
        </w:rPr>
        <w:t xml:space="preserve">  Момичетата ползват тоалетните на 2 етаж и на 1 етаж – ново крило, а момчетата на 1 етаж – старо крило.</w:t>
      </w:r>
    </w:p>
    <w:p w14:paraId="1C106668" w14:textId="27CC9315"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271.</w:t>
      </w:r>
      <w:r>
        <w:rPr>
          <w:rFonts w:ascii="Times New Roman" w:eastAsia="Times New Roman" w:hAnsi="Times New Roman" w:cs="Times New Roman"/>
          <w:sz w:val="28"/>
          <w:szCs w:val="28"/>
        </w:rPr>
        <w:t xml:space="preserve"> Храненето се извършва в училищния стол, двора на училището при топло време, а при студено време и във фоайетата и коридорите, но не и в класните стаи. Отпадъците се изхвърлят само в кошчетата за смет.</w:t>
      </w:r>
    </w:p>
    <w:p w14:paraId="417F42D7" w14:textId="77777777" w:rsidR="00135896" w:rsidRDefault="00135896">
      <w:pPr>
        <w:spacing w:after="0" w:line="240" w:lineRule="auto"/>
        <w:ind w:firstLine="708"/>
        <w:jc w:val="both"/>
        <w:rPr>
          <w:rFonts w:ascii="Times New Roman" w:eastAsia="Times New Roman" w:hAnsi="Times New Roman" w:cs="Times New Roman"/>
          <w:sz w:val="28"/>
          <w:szCs w:val="28"/>
        </w:rPr>
      </w:pPr>
    </w:p>
    <w:p w14:paraId="67249C58" w14:textId="77777777" w:rsidR="007B2BF1" w:rsidRDefault="00862C0F">
      <w:pPr>
        <w:spacing w:after="0" w:line="240" w:lineRule="auto"/>
        <w:ind w:firstLine="708"/>
        <w:jc w:val="both"/>
        <w:rPr>
          <w:rFonts w:ascii="Times New Roman" w:eastAsia="Times New Roman" w:hAnsi="Times New Roman" w:cs="Times New Roman"/>
          <w:b/>
          <w:sz w:val="28"/>
          <w:szCs w:val="28"/>
        </w:rPr>
      </w:pPr>
      <w:bookmarkStart w:id="21" w:name="_Hlk177203413"/>
      <w:r>
        <w:rPr>
          <w:rFonts w:ascii="Times New Roman" w:eastAsia="Times New Roman" w:hAnsi="Times New Roman" w:cs="Times New Roman"/>
          <w:b/>
          <w:sz w:val="28"/>
          <w:szCs w:val="28"/>
        </w:rPr>
        <w:t>XXII. ПОДГОТВИТЕЛНА ПОЛУДНЕВНА ГРУПА</w:t>
      </w:r>
    </w:p>
    <w:bookmarkEnd w:id="21"/>
    <w:p w14:paraId="028EBA88" w14:textId="77777777" w:rsidR="007B2BF1" w:rsidRDefault="007B2BF1">
      <w:pPr>
        <w:spacing w:after="0" w:line="240" w:lineRule="auto"/>
        <w:ind w:firstLine="708"/>
        <w:jc w:val="both"/>
        <w:rPr>
          <w:rFonts w:ascii="Times New Roman" w:eastAsia="Times New Roman" w:hAnsi="Times New Roman" w:cs="Times New Roman"/>
          <w:b/>
          <w:sz w:val="28"/>
          <w:szCs w:val="28"/>
        </w:rPr>
      </w:pPr>
    </w:p>
    <w:p w14:paraId="3896AFB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272.</w:t>
      </w:r>
      <w:r>
        <w:rPr>
          <w:rFonts w:ascii="Times New Roman" w:eastAsia="Times New Roman" w:hAnsi="Times New Roman" w:cs="Times New Roman"/>
          <w:sz w:val="28"/>
          <w:szCs w:val="28"/>
        </w:rPr>
        <w:t xml:space="preserve"> (1) С Наредба № 5 от 03.06.2016 г. за предучилищното образование се определят държавният образователен стандарт за предучилищното образование, както и: </w:t>
      </w:r>
    </w:p>
    <w:p w14:paraId="07E02E8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организацията на дейностите в предучилищното образование; </w:t>
      </w:r>
    </w:p>
    <w:p w14:paraId="3E65546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изискванията към прилагането на програмна система, разработена за всяка учебна година към стратегията на училището; </w:t>
      </w:r>
    </w:p>
    <w:p w14:paraId="50647E3D"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механизмът за взаимодействие между участниците в процеса на предучилищното образование. </w:t>
      </w:r>
    </w:p>
    <w:p w14:paraId="3A4BBD2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Държавният образователен стандарт е съвкупност от изисквания за резултатите от обучението и определя: </w:t>
      </w:r>
    </w:p>
    <w:p w14:paraId="06A5717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образователните направления, по които се осъществява предучилищно образование; </w:t>
      </w:r>
    </w:p>
    <w:p w14:paraId="13FDCCD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целите и съдържанието на отделните образователни направления; </w:t>
      </w:r>
    </w:p>
    <w:p w14:paraId="0AA78D2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изискванията за резултатите от обучението по всяко образователно направление в отделните възрастови групи. </w:t>
      </w:r>
    </w:p>
    <w:p w14:paraId="58DEC41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273.</w:t>
      </w:r>
      <w:r>
        <w:rPr>
          <w:rFonts w:ascii="Times New Roman" w:eastAsia="Times New Roman" w:hAnsi="Times New Roman" w:cs="Times New Roman"/>
          <w:sz w:val="28"/>
          <w:szCs w:val="28"/>
        </w:rPr>
        <w:t xml:space="preserve"> Задължителното предучилищно образование се организира в училището в полудневна подготвителна група, тъй като то може да осигури условия за това, по реда на държавния образователен стандарт за физическата среда и информационното и библиотечното осигуряване на училището. </w:t>
      </w:r>
    </w:p>
    <w:p w14:paraId="7516A08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274.</w:t>
      </w:r>
      <w:r>
        <w:rPr>
          <w:rFonts w:ascii="Times New Roman" w:eastAsia="Times New Roman" w:hAnsi="Times New Roman" w:cs="Times New Roman"/>
          <w:sz w:val="28"/>
          <w:szCs w:val="28"/>
        </w:rPr>
        <w:t xml:space="preserve"> Предучилищното образование се осъществява при осигурена среда за учене чрез игра, съобразена с възрастовите особености и гарантираща цялостното развитие на детето, както и възможности за опазване на физическото и психическото му здраве. </w:t>
      </w:r>
    </w:p>
    <w:p w14:paraId="0018DE32" w14:textId="52CE57A4"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Чл. 275. </w:t>
      </w:r>
      <w:r>
        <w:rPr>
          <w:rFonts w:ascii="Times New Roman" w:eastAsia="Times New Roman" w:hAnsi="Times New Roman" w:cs="Times New Roman"/>
          <w:sz w:val="28"/>
          <w:szCs w:val="28"/>
        </w:rPr>
        <w:t>П</w:t>
      </w:r>
      <w:r w:rsidR="00135896">
        <w:rPr>
          <w:rFonts w:ascii="Times New Roman" w:eastAsia="Times New Roman" w:hAnsi="Times New Roman" w:cs="Times New Roman"/>
          <w:sz w:val="28"/>
          <w:szCs w:val="28"/>
        </w:rPr>
        <w:t xml:space="preserve">одготвителната група в училището </w:t>
      </w:r>
      <w:r>
        <w:rPr>
          <w:rFonts w:ascii="Times New Roman" w:eastAsia="Times New Roman" w:hAnsi="Times New Roman" w:cs="Times New Roman"/>
          <w:sz w:val="28"/>
          <w:szCs w:val="28"/>
        </w:rPr>
        <w:t xml:space="preserve">е </w:t>
      </w:r>
      <w:r w:rsidR="00135896">
        <w:rPr>
          <w:rFonts w:ascii="Times New Roman" w:eastAsia="Times New Roman" w:hAnsi="Times New Roman" w:cs="Times New Roman"/>
          <w:sz w:val="28"/>
          <w:szCs w:val="28"/>
        </w:rPr>
        <w:t>смесена полудневна 5-6/6-7-годишни деца или 6-7-годишни.</w:t>
      </w:r>
    </w:p>
    <w:p w14:paraId="5510C98D"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276.</w:t>
      </w:r>
      <w:r>
        <w:rPr>
          <w:rFonts w:ascii="Times New Roman" w:eastAsia="Times New Roman" w:hAnsi="Times New Roman" w:cs="Times New Roman"/>
          <w:sz w:val="28"/>
          <w:szCs w:val="28"/>
        </w:rPr>
        <w:t xml:space="preserve"> (1) Предучилищното образование осигурява възпитание, социализиране, обучение и отглеждане на децата до постъпването им в I клас.</w:t>
      </w:r>
    </w:p>
    <w:p w14:paraId="0011189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Отговорните институции си сътрудничат с цел гарантиране обхвата на децата в задължителното предучилищно образование.</w:t>
      </w:r>
    </w:p>
    <w:p w14:paraId="2AE83AD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Чл. 277.</w:t>
      </w:r>
      <w:r>
        <w:rPr>
          <w:rFonts w:ascii="Times New Roman" w:eastAsia="Times New Roman" w:hAnsi="Times New Roman" w:cs="Times New Roman"/>
          <w:sz w:val="28"/>
          <w:szCs w:val="28"/>
        </w:rPr>
        <w:t xml:space="preserve"> Постъпването на децата за предучилищно образование се осъществява целогодишно. </w:t>
      </w:r>
    </w:p>
    <w:p w14:paraId="2A25D42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278.</w:t>
      </w:r>
      <w:r>
        <w:rPr>
          <w:rFonts w:ascii="Times New Roman" w:eastAsia="Times New Roman" w:hAnsi="Times New Roman" w:cs="Times New Roman"/>
          <w:sz w:val="28"/>
          <w:szCs w:val="28"/>
        </w:rPr>
        <w:t xml:space="preserve"> (1) Записването, отписването и преместването в общинските/частните детски градини и училища за всеки вид организация се </w:t>
      </w:r>
      <w:r>
        <w:rPr>
          <w:rFonts w:ascii="Times New Roman" w:eastAsia="Times New Roman" w:hAnsi="Times New Roman" w:cs="Times New Roman"/>
          <w:sz w:val="28"/>
          <w:szCs w:val="28"/>
        </w:rPr>
        <w:lastRenderedPageBreak/>
        <w:t xml:space="preserve">извършва при наличие на свободни места (служебна бележка за наличие на такива). </w:t>
      </w:r>
    </w:p>
    <w:p w14:paraId="084883F5"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Необходими документи към 09.09. на съответната учебна година - според Наредба № 3 от 05.02.2007 г. на МЗ ( чл. 4, ал. 1 и 2.  т. 1, 2, 3, 4, 5 и 6):</w:t>
      </w:r>
    </w:p>
    <w:p w14:paraId="60FB12C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Към 09 септември се прилагат резултати от медицински изследвания, издадени от личен лекар на детето: </w:t>
      </w:r>
    </w:p>
    <w:p w14:paraId="1B0C9F7C"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здравно-профилактична карта;</w:t>
      </w:r>
    </w:p>
    <w:p w14:paraId="4E4F1231"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еднократен отрицателен резултат от изследване за патогенни чревни бактерии и чревни паразити;</w:t>
      </w:r>
    </w:p>
    <w:p w14:paraId="4A79B9D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изследвания на кръв и урина;</w:t>
      </w:r>
    </w:p>
    <w:p w14:paraId="3ADB575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данни за имунизационния статус на детето;</w:t>
      </w:r>
    </w:p>
    <w:p w14:paraId="0BB30744"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медицинска бележка за липса на контакт със заразно болен (издадена не по-рано от 3 дни преди постъпването на детето);</w:t>
      </w:r>
    </w:p>
    <w:p w14:paraId="6E2A80EF"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телефонни координати на личен лекар на детето. </w:t>
      </w:r>
    </w:p>
    <w:p w14:paraId="6FA14ABB"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 отсъствие на детето през учебната година за повече от 10 календарни дни се представя медицинска бележка от личния лекар за липса на контакт със заразно болни (на основание чл. 4, ал. 4 от Наредба № 3 от 05.02.2007 г. на МЗ). </w:t>
      </w:r>
    </w:p>
    <w:p w14:paraId="19BCD628"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При отсъствие на детето за повече от 30 календарни дни по епидемични показания се представя еднократен отрицателен резултат от изследване за патогенни чревни бактерии, а при отсъствие за повече от 2 месеца се представя еднократен отрицателен резултат от изследване за чревни паразити (чл. 4, ал. 3 от Наредба № 3 от 5 Февруари 2007 г. на МЗ за здравните изисквания  към детските градини.</w:t>
      </w:r>
    </w:p>
    <w:p w14:paraId="7C70777F" w14:textId="556EC815"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Предучилищното образование </w:t>
      </w:r>
      <w:r w:rsidR="00135896">
        <w:rPr>
          <w:rFonts w:ascii="Times New Roman" w:eastAsia="Times New Roman" w:hAnsi="Times New Roman" w:cs="Times New Roman"/>
          <w:sz w:val="28"/>
          <w:szCs w:val="28"/>
        </w:rPr>
        <w:t xml:space="preserve">в България </w:t>
      </w:r>
      <w:r>
        <w:rPr>
          <w:rFonts w:ascii="Times New Roman" w:eastAsia="Times New Roman" w:hAnsi="Times New Roman" w:cs="Times New Roman"/>
          <w:sz w:val="28"/>
          <w:szCs w:val="28"/>
        </w:rPr>
        <w:t>се организира във възрастови групи, както следва:</w:t>
      </w:r>
    </w:p>
    <w:p w14:paraId="01A54178" w14:textId="77777777" w:rsidR="007B2BF1" w:rsidRDefault="00862C0F">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първа възрастова група – 3 - 4-годишни;</w:t>
      </w:r>
    </w:p>
    <w:p w14:paraId="3BCD55A9" w14:textId="77777777" w:rsidR="007B2BF1" w:rsidRDefault="00862C0F">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втора възрастова група  -  4 - 5-годишни;</w:t>
      </w:r>
    </w:p>
    <w:p w14:paraId="4F5C0FA8" w14:textId="77777777" w:rsidR="007B2BF1" w:rsidRDefault="00862C0F">
      <w:pPr>
        <w:shd w:val="clear" w:color="auto" w:fill="FEFEFE"/>
        <w:spacing w:after="0" w:line="240" w:lineRule="auto"/>
        <w:ind w:firstLine="708"/>
        <w:jc w:val="both"/>
        <w:rPr>
          <w:rFonts w:ascii="Verdana" w:eastAsia="Verdana" w:hAnsi="Verdana" w:cs="Verdana"/>
          <w:sz w:val="18"/>
          <w:szCs w:val="18"/>
        </w:rPr>
      </w:pPr>
      <w:r>
        <w:rPr>
          <w:rFonts w:ascii="Times New Roman" w:eastAsia="Times New Roman" w:hAnsi="Times New Roman" w:cs="Times New Roman"/>
          <w:sz w:val="28"/>
          <w:szCs w:val="28"/>
        </w:rPr>
        <w:t>3. трета възрастова група – 5 - 6-годишни</w:t>
      </w:r>
      <w:r>
        <w:rPr>
          <w:rFonts w:ascii="Verdana" w:eastAsia="Verdana" w:hAnsi="Verdana" w:cs="Verdana"/>
          <w:sz w:val="18"/>
          <w:szCs w:val="18"/>
        </w:rPr>
        <w:t>;</w:t>
      </w:r>
    </w:p>
    <w:p w14:paraId="19D18E7A" w14:textId="77777777" w:rsidR="007B2BF1" w:rsidRDefault="00862C0F">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четвърта възрастова група – 6 - 7-годишни.</w:t>
      </w:r>
    </w:p>
    <w:p w14:paraId="1753AE1F" w14:textId="6EAC4F74"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Продължителността на предучилищното образование във всяка възрастова група е една учебна година, с изключение на първа възрастова група</w:t>
      </w:r>
      <w:r w:rsidR="00135896">
        <w:rPr>
          <w:rFonts w:ascii="Times New Roman" w:eastAsia="Times New Roman" w:hAnsi="Times New Roman" w:cs="Times New Roman"/>
          <w:sz w:val="28"/>
          <w:szCs w:val="28"/>
        </w:rPr>
        <w:t>.</w:t>
      </w:r>
    </w:p>
    <w:p w14:paraId="004B9FE6" w14:textId="48376513"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Задължителното предучилищно образование в НУ „Христо Ботев” – Пловдив се осъществява в полудневна подготвителна група. При недостатъчен брой за сформиране на отделна група от деца в съответната възрастова група може да се сформира </w:t>
      </w:r>
      <w:proofErr w:type="spellStart"/>
      <w:r>
        <w:rPr>
          <w:rFonts w:ascii="Times New Roman" w:eastAsia="Times New Roman" w:hAnsi="Times New Roman" w:cs="Times New Roman"/>
          <w:sz w:val="28"/>
          <w:szCs w:val="28"/>
        </w:rPr>
        <w:t>разновъзрастова</w:t>
      </w:r>
      <w:proofErr w:type="spellEnd"/>
      <w:r>
        <w:rPr>
          <w:rFonts w:ascii="Times New Roman" w:eastAsia="Times New Roman" w:hAnsi="Times New Roman" w:cs="Times New Roman"/>
          <w:sz w:val="28"/>
          <w:szCs w:val="28"/>
        </w:rPr>
        <w:t xml:space="preserve"> група. </w:t>
      </w:r>
      <w:proofErr w:type="spellStart"/>
      <w:r>
        <w:rPr>
          <w:rFonts w:ascii="Times New Roman" w:eastAsia="Times New Roman" w:hAnsi="Times New Roman" w:cs="Times New Roman"/>
          <w:sz w:val="28"/>
          <w:szCs w:val="28"/>
        </w:rPr>
        <w:t>Разновъзрастова</w:t>
      </w:r>
      <w:proofErr w:type="spellEnd"/>
      <w:r>
        <w:rPr>
          <w:rFonts w:ascii="Times New Roman" w:eastAsia="Times New Roman" w:hAnsi="Times New Roman" w:cs="Times New Roman"/>
          <w:sz w:val="28"/>
          <w:szCs w:val="28"/>
        </w:rPr>
        <w:t xml:space="preserve"> група може да се сформира и след решение на педагогическия съвет, когато програмната система на ПГ предвижда това.</w:t>
      </w:r>
    </w:p>
    <w:p w14:paraId="7041FCB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279.</w:t>
      </w:r>
      <w:r>
        <w:rPr>
          <w:rFonts w:ascii="Times New Roman" w:eastAsia="Times New Roman" w:hAnsi="Times New Roman" w:cs="Times New Roman"/>
          <w:sz w:val="28"/>
          <w:szCs w:val="28"/>
        </w:rPr>
        <w:t xml:space="preserve"> (1) Децата от подготвителната група могат да отсъстват само по здравословни или по други уважителни причини, удостоверени с документ от компетентен орган, както и по семейни причини. </w:t>
      </w:r>
    </w:p>
    <w:p w14:paraId="6E5D9E80" w14:textId="102D5848" w:rsidR="00172382" w:rsidRPr="00172382" w:rsidRDefault="00172382" w:rsidP="00172382">
      <w:pPr>
        <w:spacing w:after="0" w:line="240" w:lineRule="auto"/>
        <w:ind w:firstLine="708"/>
        <w:jc w:val="both"/>
        <w:rPr>
          <w:rFonts w:ascii="Times New Roman" w:eastAsia="Times New Roman" w:hAnsi="Times New Roman" w:cs="Times New Roman"/>
          <w:sz w:val="28"/>
          <w:szCs w:val="28"/>
        </w:rPr>
      </w:pPr>
      <w:r w:rsidRPr="00953C22">
        <w:rPr>
          <w:rFonts w:ascii="Times New Roman" w:eastAsia="Times New Roman" w:hAnsi="Times New Roman" w:cs="Times New Roman"/>
          <w:sz w:val="28"/>
          <w:szCs w:val="28"/>
        </w:rPr>
        <w:t>(2)</w:t>
      </w:r>
      <w:r w:rsidRPr="00172382">
        <w:rPr>
          <w:rFonts w:ascii="Times New Roman" w:eastAsia="Times New Roman" w:hAnsi="Times New Roman" w:cs="Times New Roman"/>
          <w:sz w:val="28"/>
          <w:szCs w:val="28"/>
        </w:rPr>
        <w:t xml:space="preserve"> Отсъствията на децата по семейни причини през учебно време е допустимо за не повече от 15 дни за съответната учебна година, но не повече от 10 последователни дни, с писмено уведомяване от родителите към учителя на ПГ, който информира директора. (въз основа на мотивирана писмена молба от </w:t>
      </w:r>
      <w:r w:rsidRPr="00172382">
        <w:rPr>
          <w:rFonts w:ascii="Times New Roman" w:eastAsia="Times New Roman" w:hAnsi="Times New Roman" w:cs="Times New Roman"/>
          <w:sz w:val="28"/>
          <w:szCs w:val="28"/>
        </w:rPr>
        <w:lastRenderedPageBreak/>
        <w:t>родителя, представителя на детето или лицето, което полага грижи за детето, в която се описват причините, налагащи отсъствието, преди то да бъде направено; в случай че молбата не може да се подаде преди отсъствието на детето, родителят, представителят на детето или лицето, което полага грижи за него, уведомява по имейл или в телефонен разговор учителя в ПГ и подава молбата след направеното отсъствие, но не по-късно от 3 учебни дни след връщането на детето в училище).</w:t>
      </w:r>
      <w:r>
        <w:rPr>
          <w:rFonts w:ascii="Times New Roman" w:eastAsia="Times New Roman" w:hAnsi="Times New Roman" w:cs="Times New Roman"/>
          <w:sz w:val="28"/>
          <w:szCs w:val="28"/>
        </w:rPr>
        <w:t xml:space="preserve"> </w:t>
      </w:r>
    </w:p>
    <w:p w14:paraId="54357A1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Извън случаите по ал. 2 отсъствие на децата от подготвителната група е допустимо и за времето на ваканциите, определени в училищното образование за съответната година със заповед на министъра на образованието и науката, след подаване на заявление до директора и одобрение. </w:t>
      </w:r>
    </w:p>
    <w:p w14:paraId="229A70AC" w14:textId="72D1B70D" w:rsidR="007B2BF1" w:rsidRDefault="00862C0F" w:rsidP="0048358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t xml:space="preserve"> </w:t>
      </w:r>
      <w:r>
        <w:rPr>
          <w:rFonts w:ascii="Times New Roman" w:eastAsia="Times New Roman" w:hAnsi="Times New Roman" w:cs="Times New Roman"/>
          <w:sz w:val="28"/>
          <w:szCs w:val="28"/>
        </w:rPr>
        <w:t>При обявена извънредна епидемична обстановка, когато присъственият образователен процес в детската градина или училището не е преустановен, при наличие на регистрирана 14-дневна заболеваемост над 250 на 100 000 души от населението в съответната област децата, записани за задължително предучилищно образование, могат да отсъстват по желание на родителя след писмено уведомяване на директора</w:t>
      </w:r>
      <w:r w:rsidR="00135896">
        <w:rPr>
          <w:rFonts w:ascii="Times New Roman" w:eastAsia="Times New Roman" w:hAnsi="Times New Roman" w:cs="Times New Roman"/>
          <w:sz w:val="28"/>
          <w:szCs w:val="28"/>
        </w:rPr>
        <w:t xml:space="preserve"> или да премине в ОРЕС. </w:t>
      </w:r>
      <w:r>
        <w:rPr>
          <w:rFonts w:ascii="Times New Roman" w:eastAsia="Times New Roman" w:hAnsi="Times New Roman" w:cs="Times New Roman"/>
          <w:sz w:val="28"/>
          <w:szCs w:val="28"/>
        </w:rPr>
        <w:t>Отсъствията на децата са допустими само за периода, за който в съответната област е регистрирано нивото на заболеваемостта. Тези отсъствия са по уважителни причини.</w:t>
      </w:r>
      <w:r>
        <w:t xml:space="preserve"> </w:t>
      </w:r>
      <w:r>
        <w:rPr>
          <w:rFonts w:ascii="Times New Roman" w:eastAsia="Times New Roman" w:hAnsi="Times New Roman" w:cs="Times New Roman"/>
          <w:sz w:val="28"/>
          <w:szCs w:val="28"/>
        </w:rPr>
        <w:t xml:space="preserve">При обявена извънредна обстановка родителите на деца, записани в детската градина или училището, могат да подадат заявление за включване на детето в самостоятелна организация по чл. 18, ал. 1 до директора от 1-во до 5-о число на всеки месец. </w:t>
      </w:r>
    </w:p>
    <w:p w14:paraId="19E12A9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280.</w:t>
      </w:r>
      <w:r>
        <w:rPr>
          <w:rFonts w:ascii="Times New Roman" w:eastAsia="Times New Roman" w:hAnsi="Times New Roman" w:cs="Times New Roman"/>
          <w:sz w:val="28"/>
          <w:szCs w:val="28"/>
        </w:rPr>
        <w:t xml:space="preserve"> (1) Предучилищното образование се организира в учебни години. </w:t>
      </w:r>
    </w:p>
    <w:p w14:paraId="6E2A930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Учебната година в предучилищното образование започва на 15 септември и е с продължителност 12 месеца. В случай че 15 септември е почивен ден, тя започва на първия следващ работен ден. </w:t>
      </w:r>
    </w:p>
    <w:p w14:paraId="72566C2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Учебната година включва учебно и неучебно време. </w:t>
      </w:r>
    </w:p>
    <w:p w14:paraId="787FBF1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Неучебното време по ал. 3 е времето без педагогически ситуации, както и времето извън учебните дни. </w:t>
      </w:r>
    </w:p>
    <w:p w14:paraId="57D3256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учебното време се организират както основна, така и допълнителни форми на педагогическо взаимодействие, а в неучебното време без педагогически ситуации - само допълнителни форми. </w:t>
      </w:r>
    </w:p>
    <w:p w14:paraId="5A4FD6D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281.</w:t>
      </w:r>
      <w:r>
        <w:rPr>
          <w:rFonts w:ascii="Times New Roman" w:eastAsia="Times New Roman" w:hAnsi="Times New Roman" w:cs="Times New Roman"/>
          <w:sz w:val="28"/>
          <w:szCs w:val="28"/>
        </w:rPr>
        <w:t xml:space="preserve"> (1) Учебното време през учебната година е в периода от 15 септември до 31 май на следващата календарна година. </w:t>
      </w:r>
    </w:p>
    <w:p w14:paraId="43F19C7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Учебното време се организира в учебни седмици и в учебни дни. </w:t>
      </w:r>
    </w:p>
    <w:p w14:paraId="270C816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Учебната седмица е с продължителност пет учебни дни и съвпада с работната седмица. </w:t>
      </w:r>
    </w:p>
    <w:p w14:paraId="25CE50F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В случай на разместване на почивните дни през годината на основание чл. 154, ал. 2 от Кодекса на труда обявените почивни дни са неучебни, съответно обявените работни дни са учебни за децата. </w:t>
      </w:r>
    </w:p>
    <w:p w14:paraId="7706200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Учебният ден включва основните и допълнителните форми на педагогическо взаимодействие, както и време за почивка и самостоятелни дейности по избор на детето. </w:t>
      </w:r>
    </w:p>
    <w:p w14:paraId="41077AC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282.</w:t>
      </w:r>
      <w:r>
        <w:rPr>
          <w:rFonts w:ascii="Times New Roman" w:eastAsia="Times New Roman" w:hAnsi="Times New Roman" w:cs="Times New Roman"/>
          <w:sz w:val="28"/>
          <w:szCs w:val="28"/>
        </w:rPr>
        <w:t xml:space="preserve"> Неучебното време без основни форми на педагогическо взаимодействие е в периода от 1 юни до 14 септември. </w:t>
      </w:r>
    </w:p>
    <w:p w14:paraId="56FDA351"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283.</w:t>
      </w:r>
      <w:r>
        <w:rPr>
          <w:rFonts w:ascii="Times New Roman" w:eastAsia="Times New Roman" w:hAnsi="Times New Roman" w:cs="Times New Roman"/>
          <w:sz w:val="28"/>
          <w:szCs w:val="28"/>
        </w:rPr>
        <w:t xml:space="preserve"> Предучилищното образование се осъществява при полудневна организация. </w:t>
      </w:r>
    </w:p>
    <w:p w14:paraId="5B6F4CC4" w14:textId="77777777" w:rsidR="007B2BF1" w:rsidRDefault="00862C0F">
      <w:pPr>
        <w:spacing w:after="0" w:line="240" w:lineRule="auto"/>
        <w:ind w:firstLine="708"/>
        <w:jc w:val="both"/>
        <w:rPr>
          <w:rFonts w:ascii="Times New Roman" w:eastAsia="Times New Roman" w:hAnsi="Times New Roman" w:cs="Times New Roman"/>
          <w:sz w:val="28"/>
          <w:szCs w:val="28"/>
        </w:rPr>
      </w:pPr>
      <w:bookmarkStart w:id="22" w:name="_Hlk177203392"/>
      <w:r>
        <w:rPr>
          <w:rFonts w:ascii="Times New Roman" w:eastAsia="Times New Roman" w:hAnsi="Times New Roman" w:cs="Times New Roman"/>
          <w:b/>
          <w:sz w:val="28"/>
          <w:szCs w:val="28"/>
        </w:rPr>
        <w:t>Чл. 284.</w:t>
      </w:r>
      <w:r>
        <w:rPr>
          <w:rFonts w:ascii="Times New Roman" w:eastAsia="Times New Roman" w:hAnsi="Times New Roman" w:cs="Times New Roman"/>
          <w:sz w:val="28"/>
          <w:szCs w:val="28"/>
        </w:rPr>
        <w:t xml:space="preserve"> (1) Полудневната организация осигурява възпитание, социализация, обучение и отглеждане на децата в рамките на 6 астрономически часа на ден през учебната година. </w:t>
      </w:r>
    </w:p>
    <w:p w14:paraId="57E0DC16" w14:textId="44C7D9C8"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Началният час на сутрешния прием е 07.</w:t>
      </w:r>
      <w:r w:rsidR="00E07ADA">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часа и крайният час за изпращане на децата за деня е 13.</w:t>
      </w:r>
      <w:r w:rsidR="00E07ADA">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часа. </w:t>
      </w:r>
    </w:p>
    <w:bookmarkEnd w:id="22"/>
    <w:p w14:paraId="68680C8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285.</w:t>
      </w:r>
      <w:r>
        <w:rPr>
          <w:rFonts w:ascii="Times New Roman" w:eastAsia="Times New Roman" w:hAnsi="Times New Roman" w:cs="Times New Roman"/>
          <w:sz w:val="28"/>
          <w:szCs w:val="28"/>
        </w:rPr>
        <w:t xml:space="preserve"> (1) Полудневната организация осигурява възпитание, социализация, обучение и отглеждане на децата в рамките на 6 последователни астрономически часа на ден преди обяд през учебната година. </w:t>
      </w:r>
    </w:p>
    <w:p w14:paraId="7AB4D33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полудневна организация в учебното време се редуват основна и допълнителни, а в неучебното време - само допълнителни форми на педагогическо взаимодействие, като се осигуряват и: </w:t>
      </w:r>
    </w:p>
    <w:p w14:paraId="06186FE1"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условия и време за игра и почивка; </w:t>
      </w:r>
    </w:p>
    <w:p w14:paraId="7288BE8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условия и време за закуска; </w:t>
      </w:r>
    </w:p>
    <w:p w14:paraId="0301952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дейности по избор на детето. </w:t>
      </w:r>
    </w:p>
    <w:p w14:paraId="6EC328C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Учителите в групата определят редуването на формите на педагогическо взаимодействие и организират деня на детето в предучилищното образование. </w:t>
      </w:r>
    </w:p>
    <w:p w14:paraId="4FFFEB3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286.</w:t>
      </w:r>
      <w:r>
        <w:rPr>
          <w:rFonts w:ascii="Times New Roman" w:eastAsia="Times New Roman" w:hAnsi="Times New Roman" w:cs="Times New Roman"/>
          <w:sz w:val="28"/>
          <w:szCs w:val="28"/>
        </w:rPr>
        <w:t xml:space="preserve"> (1) Самостоятелната организация включва възпитание, социализация, обучение и отглеждане на детето, организирано от родителя, и проследяване постиженията на детето от училището в началото и в края на учебното време. </w:t>
      </w:r>
    </w:p>
    <w:p w14:paraId="27F002F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 по чл. 67, ал. 2 от Закона за предучилищното и училищното образование. </w:t>
      </w:r>
    </w:p>
    <w:p w14:paraId="3DAD761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Към заявлението по ал. 2 се прилагат: </w:t>
      </w:r>
    </w:p>
    <w:p w14:paraId="4299614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копие от акта за раждане на детето; </w:t>
      </w:r>
    </w:p>
    <w:p w14:paraId="113678E1"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копие от лична карта на родителите; </w:t>
      </w:r>
    </w:p>
    <w:p w14:paraId="71C8022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декларация за наличие 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 </w:t>
      </w:r>
    </w:p>
    <w:p w14:paraId="2107E87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програма за развитие на детето, която задължително съдържа: </w:t>
      </w:r>
    </w:p>
    <w:p w14:paraId="476DE39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избрани методики и подходи, съобразени с възрастта, индивидуалните потребности и интересите на детето и гарантиращи постигането на целите по чл. 5 от Закона за предучилищното и училищното образование; </w:t>
      </w:r>
    </w:p>
    <w:p w14:paraId="5DC0E0D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примерно разпределение на теми за постигане на компетентностите по чл. 28, ал. 2 за съответната възрастова група; </w:t>
      </w:r>
    </w:p>
    <w:p w14:paraId="4B7E486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списък на избраните познавателни книжки и учебни помагала. </w:t>
      </w:r>
    </w:p>
    <w:p w14:paraId="46ADAA3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Експертната комисия в едномесечен срок от подаване на заявлението по ал. 2 и анализ на документите по ал. 3 одобрява или отказва да одобри включването на детето в самостоятелна организация. </w:t>
      </w:r>
    </w:p>
    <w:p w14:paraId="0F68867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Експертната комисия отказва да одобри включването в самостоятелна организация, когато: </w:t>
      </w:r>
    </w:p>
    <w:p w14:paraId="37FAF4F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не представи някой от документите по ал. 3; </w:t>
      </w:r>
    </w:p>
    <w:p w14:paraId="3195A0D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не е осигурена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 </w:t>
      </w:r>
    </w:p>
    <w:p w14:paraId="54485FE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представената програма не гарантира постигането на някоя от целите по чл. 5 от Закона за предучилищното и училищното образование; </w:t>
      </w:r>
    </w:p>
    <w:p w14:paraId="7792F34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избраните методики и подходи не са съобразени с възрастта, индивидуалните потребности и интересите на детето. </w:t>
      </w:r>
    </w:p>
    <w:p w14:paraId="5B8CFCD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За установяване на верността на декларираните обстоятелства по ал. 3, т. 2 експертната комисия може да извършва проверки на място. </w:t>
      </w:r>
    </w:p>
    <w:p w14:paraId="4ACD51C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Експертната комисия по ал. 2 може да провежда събеседване с детето и с родителите преди вземането на решението по ал. 3. </w:t>
      </w:r>
    </w:p>
    <w:p w14:paraId="41C6E83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Постиженията на детето, възпитавано, социализирано, обучавано и отглеждано при самостоятелна организация, се определят от учители в училището в началото и в края на учебното време. </w:t>
      </w:r>
    </w:p>
    <w:p w14:paraId="06C6F37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За провеждане на дейността по ал. 8 родителите осигуряват присъствието на детето в определен от училището ден и час. </w:t>
      </w:r>
    </w:p>
    <w:p w14:paraId="197747F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Дете, включено в самостоятелна организация, което в края на учебното време по не постига компетентностите, от следващата учебна година се включва в целодневна, полудневна или почасова организация на предучилищно образование по избор на родителите. </w:t>
      </w:r>
    </w:p>
    <w:p w14:paraId="1010B4D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287.</w:t>
      </w:r>
      <w:r>
        <w:rPr>
          <w:rFonts w:ascii="Times New Roman" w:eastAsia="Times New Roman" w:hAnsi="Times New Roman" w:cs="Times New Roman"/>
          <w:sz w:val="28"/>
          <w:szCs w:val="28"/>
        </w:rPr>
        <w:t xml:space="preserve"> (1) 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 </w:t>
      </w:r>
    </w:p>
    <w:p w14:paraId="6BF7258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 провеждането на педагогическото взаимодействие учителите използват игровата дейност за постигането на компетентности. </w:t>
      </w:r>
    </w:p>
    <w:p w14:paraId="0366879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288.</w:t>
      </w:r>
      <w:r>
        <w:rPr>
          <w:rFonts w:ascii="Times New Roman" w:eastAsia="Times New Roman" w:hAnsi="Times New Roman" w:cs="Times New Roman"/>
          <w:sz w:val="28"/>
          <w:szCs w:val="28"/>
        </w:rPr>
        <w:t xml:space="preserve"> (1) Педагогическото взаимодействие в предучилищното образование се организира в основна форма и в допълнителни форми. </w:t>
      </w:r>
    </w:p>
    <w:p w14:paraId="0F6BF7C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Формите на педагогическото взаимодействие по ал. 1 се организират в съответствие с прилаганата в училището програмна система при зачитане на потребностите и интересите на децата. </w:t>
      </w:r>
    </w:p>
    <w:p w14:paraId="3C0D844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289.</w:t>
      </w:r>
      <w:r>
        <w:rPr>
          <w:rFonts w:ascii="Times New Roman" w:eastAsia="Times New Roman" w:hAnsi="Times New Roman" w:cs="Times New Roman"/>
          <w:sz w:val="28"/>
          <w:szCs w:val="28"/>
        </w:rPr>
        <w:t xml:space="preserve"> (1) Основната форма на педагогическо взаимодействие е педагогическата ситуация, която протича предимно под формата на игра. </w:t>
      </w:r>
    </w:p>
    <w:p w14:paraId="6D9882B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Педагогическите ситуации се организират само в учебното време. </w:t>
      </w:r>
    </w:p>
    <w:p w14:paraId="0EDB880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Конкретното разпределяне на педагогическите ситуации по образователни направления се осъществява в седмично разпределение. </w:t>
      </w:r>
    </w:p>
    <w:p w14:paraId="16FEAE4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Седмичното разпределение се разработва от учителите на конкретната група преди началото на учебната година и се утвърждава от директора. </w:t>
      </w:r>
    </w:p>
    <w:p w14:paraId="437131BD"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Чл. 290.</w:t>
      </w:r>
      <w:r>
        <w:rPr>
          <w:rFonts w:ascii="Times New Roman" w:eastAsia="Times New Roman" w:hAnsi="Times New Roman" w:cs="Times New Roman"/>
          <w:sz w:val="28"/>
          <w:szCs w:val="28"/>
        </w:rPr>
        <w:t xml:space="preserve"> Продължителността на една педагогическа ситуация по преценка на учителя е от 20 до 30 минути.</w:t>
      </w:r>
    </w:p>
    <w:p w14:paraId="688DE5D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291.</w:t>
      </w:r>
      <w:r>
        <w:rPr>
          <w:rFonts w:ascii="Times New Roman" w:eastAsia="Times New Roman" w:hAnsi="Times New Roman" w:cs="Times New Roman"/>
          <w:sz w:val="28"/>
          <w:szCs w:val="28"/>
        </w:rPr>
        <w:t xml:space="preserve"> (1) В допълнителните форми на педагогическо взаимодействие се разширяват и усъвършенстват отделни компетентности, които спомагат за личностното развитие и за разнообразяване на живота на детето. </w:t>
      </w:r>
    </w:p>
    <w:p w14:paraId="26B8570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Допълнителните форми на педагогическо взаимодействие се организират от учителя на групата извън времето за провеждане на педагогическите ситуации. </w:t>
      </w:r>
    </w:p>
    <w:p w14:paraId="08F0930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Допълнителните форми се организират както в учебното, така и в неучебното време. </w:t>
      </w:r>
    </w:p>
    <w:p w14:paraId="104505F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Допълнителните форми се организират по преценка на учителя в съответствие с програмната система. </w:t>
      </w:r>
    </w:p>
    <w:p w14:paraId="4303158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292.</w:t>
      </w:r>
      <w:r>
        <w:rPr>
          <w:rFonts w:ascii="Times New Roman" w:eastAsia="Times New Roman" w:hAnsi="Times New Roman" w:cs="Times New Roman"/>
          <w:sz w:val="28"/>
          <w:szCs w:val="28"/>
        </w:rPr>
        <w:t xml:space="preserve">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вземайки предвид значението на играта в процеса на педагогическото взаимодействие. </w:t>
      </w:r>
    </w:p>
    <w:p w14:paraId="685D770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293.</w:t>
      </w:r>
      <w:r>
        <w:rPr>
          <w:rFonts w:ascii="Times New Roman" w:eastAsia="Times New Roman" w:hAnsi="Times New Roman" w:cs="Times New Roman"/>
          <w:sz w:val="28"/>
          <w:szCs w:val="28"/>
        </w:rPr>
        <w:t xml:space="preserve"> (1) Предучилищното образование създава условия за: </w:t>
      </w:r>
    </w:p>
    <w:p w14:paraId="64ABBD4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цялостно развитие на детската личност; </w:t>
      </w:r>
    </w:p>
    <w:p w14:paraId="2B892B0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придобиване на съвкупност от компетентности - знания, умения и отношения, необходими за успешното преминаване на детето към училищното образование. </w:t>
      </w:r>
    </w:p>
    <w:p w14:paraId="48457EE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Компетентностите по ал. 1, т. 2 са дефинирани като очаквани резултати от възпитанието, обучението и социализацията на децата за всяка възрастова група по образователни направления: </w:t>
      </w:r>
    </w:p>
    <w:p w14:paraId="2D21E39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Български език и литература; </w:t>
      </w:r>
    </w:p>
    <w:p w14:paraId="082608B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Математика; </w:t>
      </w:r>
    </w:p>
    <w:p w14:paraId="3629A9B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Околен свят; </w:t>
      </w:r>
    </w:p>
    <w:p w14:paraId="77611C7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Изобразително изкуство; </w:t>
      </w:r>
    </w:p>
    <w:p w14:paraId="638DB72D"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Музика; </w:t>
      </w:r>
    </w:p>
    <w:p w14:paraId="4EB9312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Конструиране и технологии; </w:t>
      </w:r>
    </w:p>
    <w:p w14:paraId="319FB661"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Физическа култура. </w:t>
      </w:r>
    </w:p>
    <w:p w14:paraId="572481D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294.</w:t>
      </w:r>
      <w:r>
        <w:rPr>
          <w:rFonts w:ascii="Times New Roman" w:eastAsia="Times New Roman" w:hAnsi="Times New Roman" w:cs="Times New Roman"/>
          <w:sz w:val="28"/>
          <w:szCs w:val="28"/>
        </w:rPr>
        <w:t xml:space="preserve"> (1) Процесът на предучилищното образование е подчинен на прилагането на програмна система като част от стратегията за развитието на училището, която се приема с решение на педагогическия съвет. </w:t>
      </w:r>
    </w:p>
    <w:p w14:paraId="2E956CA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Програмната система е цялостна концепция за развитието на детето с подходи и форми на педагогическо взаимодействие, подчинени на обща цел. </w:t>
      </w:r>
    </w:p>
    <w:p w14:paraId="3575CC7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295.</w:t>
      </w:r>
      <w:r>
        <w:rPr>
          <w:rFonts w:ascii="Times New Roman" w:eastAsia="Times New Roman" w:hAnsi="Times New Roman" w:cs="Times New Roman"/>
          <w:sz w:val="28"/>
          <w:szCs w:val="28"/>
        </w:rPr>
        <w:t xml:space="preserve"> (1) В хода на предучилищното образование постиженията на детето се отразяват в детско портфолио. </w:t>
      </w:r>
    </w:p>
    <w:p w14:paraId="0332830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Съдържанието на портфолиото: постижения на децата през учебната година, снимков материал и др.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 </w:t>
      </w:r>
    </w:p>
    <w:p w14:paraId="43D925B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В 14-дневен срок преди края на учебното време учителят на съответната подготвителна група установява готовността на детето за училище. </w:t>
      </w:r>
    </w:p>
    <w:p w14:paraId="7C88C19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Готовността на детето за училище отчита физическото, познавателното, езиковото, социалното и емоционалното му развитие.</w:t>
      </w:r>
    </w:p>
    <w:p w14:paraId="25777BC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Чл. 296.</w:t>
      </w:r>
      <w:r>
        <w:rPr>
          <w:rFonts w:ascii="Times New Roman" w:eastAsia="Times New Roman" w:hAnsi="Times New Roman" w:cs="Times New Roman"/>
          <w:sz w:val="28"/>
          <w:szCs w:val="28"/>
        </w:rPr>
        <w:t xml:space="preserve"> (1) Училището издава удостоверение за завършено предучилищно образование преди постъпване в първи клас. </w:t>
      </w:r>
    </w:p>
    <w:p w14:paraId="73D329B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Удостоверението за задължително предучилищно образование се издава след 31 май. </w:t>
      </w:r>
    </w:p>
    <w:p w14:paraId="06F4882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Удостоверението по ал. 1 описва готовността на детето за постъпване в първи клас и в съответствие с очакваните резултати. </w:t>
      </w:r>
    </w:p>
    <w:p w14:paraId="6E183A6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В удостоверението може да се правят препоръки за насърчаване и мотивиране за участие на детето в допълнителни дейности и/или за включването му в допълнителна подкрепа за личностно развитие.  </w:t>
      </w:r>
    </w:p>
    <w:p w14:paraId="3284588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Когато здравословното състояние на детето не позволява постъпване в първи клас и в удостоверението по ал. 1 са направени препоръки за включването му в допълнителна подкрепа за личностно развитие, началото на училищното образование за това дете може да се отложи с една учебна година при условия и по ред, определени в държавния образователен стандарт за приобщаващо образование. </w:t>
      </w:r>
    </w:p>
    <w:p w14:paraId="1A45235D"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297.</w:t>
      </w:r>
      <w:r>
        <w:rPr>
          <w:rFonts w:ascii="Times New Roman" w:eastAsia="Times New Roman" w:hAnsi="Times New Roman" w:cs="Times New Roman"/>
          <w:sz w:val="28"/>
          <w:szCs w:val="28"/>
        </w:rPr>
        <w:t xml:space="preserve"> (1) Предучилищното образование като процес на възпитание, социализация и обучение на децата се осъществява при взаимодействие и сътрудничество с родителите. </w:t>
      </w:r>
    </w:p>
    <w:p w14:paraId="696A64F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Родителите са участници и партньори в предучилищното образование заедно с децата, учителите, директорът и другите педагогически специалисти. </w:t>
      </w:r>
    </w:p>
    <w:p w14:paraId="31B09B8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298.</w:t>
      </w:r>
      <w:r>
        <w:rPr>
          <w:rFonts w:ascii="Times New Roman" w:eastAsia="Times New Roman" w:hAnsi="Times New Roman" w:cs="Times New Roman"/>
          <w:sz w:val="28"/>
          <w:szCs w:val="28"/>
        </w:rPr>
        <w:t xml:space="preserve"> Сътрудничеството и взаимодействието между учителите, директорът и другите педагогически специалисти и родителите създават условия за постигане на целите на Закона за предучилищното и училищното образование, както и за формиране на положително отношение към училището и мотивация за учене. </w:t>
      </w:r>
    </w:p>
    <w:p w14:paraId="5F4B08D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299.</w:t>
      </w:r>
      <w:r>
        <w:rPr>
          <w:rFonts w:ascii="Times New Roman" w:eastAsia="Times New Roman" w:hAnsi="Times New Roman" w:cs="Times New Roman"/>
          <w:sz w:val="28"/>
          <w:szCs w:val="28"/>
        </w:rPr>
        <w:t xml:space="preserve"> (1) Сътрудничеството и взаимодействието между родителите и училището се осъществяват чрез: </w:t>
      </w:r>
    </w:p>
    <w:p w14:paraId="5C9F23E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индивидуални срещи в удобно за двете страни време; </w:t>
      </w:r>
    </w:p>
    <w:p w14:paraId="6031422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родителски срещи; </w:t>
      </w:r>
    </w:p>
    <w:p w14:paraId="5CC418A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присъствие и участие на родителите в процеса на предучилищното образование; </w:t>
      </w:r>
    </w:p>
    <w:p w14:paraId="69F29EE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други форми за комуникация. </w:t>
      </w:r>
    </w:p>
    <w:p w14:paraId="1BC5D9E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Когато поради извънредни обстоятелства присъствието във формите на педагогическо взаимодействие в детските градини и групите за задължително предучилищно образование в училищата е преустановено, след заповед на министъра на образованието и науката педагогическото взаимодействие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и с участието на родителите.</w:t>
      </w:r>
    </w:p>
    <w:p w14:paraId="10456DA7" w14:textId="70A6D73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Педагогическото взаимодействие подпомага придобиването на компетентностите, като използваните ресурси се избират от педагогическите специалисти в съответствие с възрастта на децата</w:t>
      </w:r>
      <w:r w:rsidR="00E64EC7">
        <w:rPr>
          <w:rFonts w:ascii="Times New Roman" w:eastAsia="Times New Roman" w:hAnsi="Times New Roman" w:cs="Times New Roman"/>
          <w:sz w:val="28"/>
          <w:szCs w:val="28"/>
        </w:rPr>
        <w:t>.</w:t>
      </w:r>
    </w:p>
    <w:p w14:paraId="528C6760" w14:textId="77777777" w:rsidR="007B2BF1" w:rsidRDefault="00862C0F">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Продължителността на педагогическото взаимодействие с дете се определя от педагогическите специалисти в съответствие с възрастта на децата, но не може да надвишава 30 минути дневно.</w:t>
      </w:r>
    </w:p>
    <w:p w14:paraId="6F66A131" w14:textId="77777777" w:rsidR="007B2BF1" w:rsidRDefault="00862C0F">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Проследяването на постиженията от осъщественото педагогическо взаимодействие се извършва чрез наблюдение от страна на педагогическите специалисти и чрез обсъждане с родителите.</w:t>
      </w:r>
    </w:p>
    <w:p w14:paraId="4F42D467" w14:textId="77777777" w:rsidR="007B2BF1" w:rsidRDefault="00862C0F">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В периода на провеждане на педагогическото взаимодействие на децата не се пишат отсъствия.</w:t>
      </w:r>
    </w:p>
    <w:p w14:paraId="51DB5A25" w14:textId="064777DA" w:rsidR="007B2BF1" w:rsidRDefault="00862C0F">
      <w:pPr>
        <w:shd w:val="clear" w:color="auto" w:fill="FEFEFE"/>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Децата в ПГ</w:t>
      </w:r>
      <w:r>
        <w:rPr>
          <w:rFonts w:ascii="Verdana" w:eastAsia="Verdana" w:hAnsi="Verdana" w:cs="Verdana"/>
          <w:sz w:val="18"/>
          <w:szCs w:val="18"/>
        </w:rPr>
        <w:t xml:space="preserve"> </w:t>
      </w:r>
      <w:r>
        <w:rPr>
          <w:rFonts w:ascii="Times New Roman" w:eastAsia="Times New Roman" w:hAnsi="Times New Roman" w:cs="Times New Roman"/>
          <w:sz w:val="28"/>
          <w:szCs w:val="28"/>
        </w:rPr>
        <w:t>в област, попадаща в червена или в оранжева зона съобразно критериите на Министерството на здравеопазването за усложнена епидемична обстановка, могат да отсъстват по желание на родителя след писмено уведомяване на директора.</w:t>
      </w:r>
      <w:r>
        <w:rPr>
          <w:rFonts w:ascii="Verdana" w:eastAsia="Verdana" w:hAnsi="Verdana" w:cs="Verdana"/>
          <w:sz w:val="18"/>
          <w:szCs w:val="18"/>
        </w:rPr>
        <w:t xml:space="preserve"> </w:t>
      </w:r>
      <w:r>
        <w:rPr>
          <w:rFonts w:ascii="Times New Roman" w:eastAsia="Times New Roman" w:hAnsi="Times New Roman" w:cs="Times New Roman"/>
          <w:sz w:val="28"/>
          <w:szCs w:val="28"/>
        </w:rPr>
        <w:t>Отсъствията на децата са допустими за определен период (по уважителни причини), посочен в заповед на министъра на образованието и науката, издадена за конкретна община</w:t>
      </w:r>
      <w:r w:rsidR="00E64EC7">
        <w:rPr>
          <w:rFonts w:ascii="Times New Roman" w:eastAsia="Times New Roman" w:hAnsi="Times New Roman" w:cs="Times New Roman"/>
          <w:sz w:val="28"/>
          <w:szCs w:val="28"/>
        </w:rPr>
        <w:t>.</w:t>
      </w:r>
    </w:p>
    <w:p w14:paraId="671E1867"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300.</w:t>
      </w:r>
      <w:r>
        <w:rPr>
          <w:rFonts w:ascii="Times New Roman" w:eastAsia="Times New Roman" w:hAnsi="Times New Roman" w:cs="Times New Roman"/>
          <w:sz w:val="28"/>
          <w:szCs w:val="28"/>
        </w:rPr>
        <w:t xml:space="preserve"> Формите на сътрудничество се определят съвместно от директорът, учителите, другите педагогически специалисти, училищно настоятелство и училищната общност. </w:t>
      </w:r>
    </w:p>
    <w:p w14:paraId="2BAC9F65" w14:textId="77777777" w:rsidR="008919B5" w:rsidRDefault="008919B5">
      <w:pPr>
        <w:spacing w:after="0" w:line="240" w:lineRule="auto"/>
        <w:ind w:firstLine="567"/>
        <w:jc w:val="both"/>
        <w:rPr>
          <w:rFonts w:ascii="Times New Roman" w:eastAsia="Times New Roman" w:hAnsi="Times New Roman" w:cs="Times New Roman"/>
          <w:sz w:val="28"/>
          <w:szCs w:val="28"/>
        </w:rPr>
      </w:pPr>
    </w:p>
    <w:p w14:paraId="407D30C4" w14:textId="4916C1C5"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XXIII. ПРИОБЩАВАЩО ОБРАЗОВАНИЕ</w:t>
      </w:r>
    </w:p>
    <w:p w14:paraId="1DC4A30D" w14:textId="77777777" w:rsidR="007B2BF1" w:rsidRDefault="007B2BF1">
      <w:pPr>
        <w:spacing w:after="0" w:line="240" w:lineRule="auto"/>
        <w:ind w:firstLine="850"/>
        <w:jc w:val="both"/>
        <w:rPr>
          <w:rFonts w:ascii="Times New Roman" w:eastAsia="Times New Roman" w:hAnsi="Times New Roman" w:cs="Times New Roman"/>
          <w:b/>
          <w:sz w:val="28"/>
          <w:szCs w:val="28"/>
          <w:highlight w:val="white"/>
        </w:rPr>
      </w:pPr>
    </w:p>
    <w:p w14:paraId="1BAFE70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301.</w:t>
      </w:r>
      <w:r>
        <w:rPr>
          <w:rFonts w:ascii="Times New Roman" w:eastAsia="Times New Roman" w:hAnsi="Times New Roman" w:cs="Times New Roman"/>
          <w:sz w:val="28"/>
          <w:szCs w:val="28"/>
          <w:highlight w:val="white"/>
        </w:rPr>
        <w:t xml:space="preserve"> Държавният образователен стандарт за приобщаващото образование определя:</w:t>
      </w:r>
    </w:p>
    <w:p w14:paraId="463E4E4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условията и реда за осигуряване на обща подкрепа за личностно развитие на децата и учениците;</w:t>
      </w:r>
    </w:p>
    <w:p w14:paraId="5F4D109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условията и реда за осигуряване на допълнителна подкрепа за личностно развитие на децата и учениците по чл. 187, ал. 2 от Закона за предучилищното и училищното образование (ЗПУО) и предоставянето ѝ;</w:t>
      </w:r>
    </w:p>
    <w:p w14:paraId="2A82702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условията и реда за участие на родителя на ученика в процедурата по налагане на санкциите по чл. 199, ал. 1 от ЗПУО, както и конкретните условия и ред за налагане на тези санкции;</w:t>
      </w:r>
    </w:p>
    <w:p w14:paraId="69159FA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структурата, условията и реда за утвърждаване на индивидуалните учебни планове и на индивидуалните учебни програми на ученици със специални образователни потребности и на ученици с изявени дарби по чл. 95, ал. 1, т. 1 и 2 от ЗПУО;</w:t>
      </w:r>
    </w:p>
    <w:p w14:paraId="7D9B6DF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условията и реда за постъпване и организацията на обучение на децата и учениците със специални образователни потребности в специалните училища за обучение и подкрепа на ученици със сензорни увреждания;</w:t>
      </w:r>
    </w:p>
    <w:p w14:paraId="4ED6667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условията и реда за обучение на деца и ученици в център за специална образователна подкрепа;</w:t>
      </w:r>
    </w:p>
    <w:p w14:paraId="12258C8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302.</w:t>
      </w:r>
      <w:r>
        <w:rPr>
          <w:rFonts w:ascii="Times New Roman" w:eastAsia="Times New Roman" w:hAnsi="Times New Roman" w:cs="Times New Roman"/>
          <w:sz w:val="28"/>
          <w:szCs w:val="28"/>
          <w:highlight w:val="white"/>
        </w:rPr>
        <w:t xml:space="preserve"> (1) Приобщаващото образование е процес на осъзнаване, приемане и подкрепа на индивидуалността на всяко дете или ученик и на </w:t>
      </w:r>
      <w:r>
        <w:rPr>
          <w:rFonts w:ascii="Times New Roman" w:eastAsia="Times New Roman" w:hAnsi="Times New Roman" w:cs="Times New Roman"/>
          <w:sz w:val="28"/>
          <w:szCs w:val="28"/>
          <w:highlight w:val="white"/>
        </w:rPr>
        <w:lastRenderedPageBreak/>
        <w:t>разнообразието от потребности на всички деца и ученици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w:t>
      </w:r>
    </w:p>
    <w:p w14:paraId="458C810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Приобщаващото образование е неизменна част от правото на образование и се реализира в съответствие с принципите в чл. 3, ал. 2 от ЗПУО.</w:t>
      </w:r>
    </w:p>
    <w:p w14:paraId="3A3E40DC" w14:textId="77777777" w:rsidR="007B2BF1" w:rsidRDefault="00862C0F">
      <w:pPr>
        <w:spacing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303.</w:t>
      </w:r>
      <w:r>
        <w:rPr>
          <w:rFonts w:ascii="Times New Roman" w:eastAsia="Times New Roman" w:hAnsi="Times New Roman" w:cs="Times New Roman"/>
          <w:sz w:val="28"/>
          <w:szCs w:val="28"/>
          <w:highlight w:val="white"/>
        </w:rPr>
        <w:t xml:space="preserve"> (1) На децата и учениците в системата на предучилищното и училищното образование се предоставя обща и допълнителна подкрепа за личностно развитие, която осигурява подходяща физическа, психологическа и социална среда за развитие на способностите и уменията им.</w:t>
      </w:r>
    </w:p>
    <w:p w14:paraId="014AF99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Подкрепата за личностно развитие се прилага в съответствие с индивидуалните образователни потребности на всяко дете и на всеки ученик.</w:t>
      </w:r>
    </w:p>
    <w:p w14:paraId="3454C14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Общата и допълнителната подкрепа за личностно развитие се осигуряват в училището и в центровете за подкрепа за личностно развитие, а в случаите по чл. 111, ал. 1, т. 1 ЗПУО - в домашни или стационарни условия в лечебно заведение.</w:t>
      </w:r>
    </w:p>
    <w:p w14:paraId="3287DB4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реализиране на общата и допълнителната подкрепа за личностно развитие в училището работят педагогически специалисти: учители, педагогически съветник, логопед, ресурсен учител и други специалисти според потребностите на децата и учениците.</w:t>
      </w:r>
    </w:p>
    <w:p w14:paraId="20F4C66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Общата подкрепа за личностно развитие се предоставя от учителите и от други педагогически специалисти в училището.</w:t>
      </w:r>
    </w:p>
    <w:p w14:paraId="696CC3D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Допълнителната подкрепа за личностно развитие се предоставя в зависимост от плана за подкрепа на детето или ученика, в който се определят конкретните дейности за допълнителната подкрепа за личностно развитие и необходимите специалисти за предоставянето на подкрепата.</w:t>
      </w:r>
    </w:p>
    <w:p w14:paraId="0CA2ADF9" w14:textId="6BE59E44"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Pr>
          <w:rFonts w:ascii="Verdana" w:eastAsia="Verdana" w:hAnsi="Verdana" w:cs="Verdana"/>
          <w:sz w:val="17"/>
          <w:szCs w:val="17"/>
        </w:rPr>
        <w:t xml:space="preserve"> </w:t>
      </w:r>
      <w:r>
        <w:rPr>
          <w:rFonts w:ascii="Times New Roman" w:eastAsia="Times New Roman" w:hAnsi="Times New Roman" w:cs="Times New Roman"/>
          <w:sz w:val="28"/>
          <w:szCs w:val="28"/>
        </w:rPr>
        <w:t>Когато поради извънредни обстоятелства присъственият образователен процес в училището е преустановен, след заповед на министъра на образованието и науката подкрепата за личностно развитие на децата и учениците в зависимост от спецификата си се осъществява, доколкото и ако е възможно, от разстояние в електронна среда</w:t>
      </w:r>
      <w:r w:rsidR="00E64EC7">
        <w:rPr>
          <w:rFonts w:ascii="Times New Roman" w:eastAsia="Times New Roman" w:hAnsi="Times New Roman" w:cs="Times New Roman"/>
          <w:sz w:val="28"/>
          <w:szCs w:val="28"/>
        </w:rPr>
        <w:t>.</w:t>
      </w:r>
    </w:p>
    <w:p w14:paraId="57F8D98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Подкрепата за личностно развитие от разстояние в електронна среда се извършва от педагогическите специалисти в рамките на уговорената продължителност на работното им време.</w:t>
      </w:r>
    </w:p>
    <w:p w14:paraId="00BF3452" w14:textId="43024E72"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„Извършване на подкрепа за личностно развитие от разстояние в електронна среда“ е извършването на някоя от дейностите за подкрепа за личностно развитие чрез използване на средствата на информационните и комуникационните технологии, тъй като педагогическият специалист и децата или учениците не се намират физически на едно и също място</w:t>
      </w:r>
      <w:r w:rsidR="00E64EC7">
        <w:rPr>
          <w:rFonts w:ascii="Times New Roman" w:eastAsia="Times New Roman" w:hAnsi="Times New Roman" w:cs="Times New Roman"/>
          <w:sz w:val="28"/>
          <w:szCs w:val="28"/>
        </w:rPr>
        <w:t>.</w:t>
      </w:r>
    </w:p>
    <w:p w14:paraId="4246DA7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304.</w:t>
      </w:r>
      <w:r>
        <w:rPr>
          <w:rFonts w:ascii="Times New Roman" w:eastAsia="Times New Roman" w:hAnsi="Times New Roman" w:cs="Times New Roman"/>
          <w:sz w:val="28"/>
          <w:szCs w:val="28"/>
          <w:highlight w:val="white"/>
        </w:rPr>
        <w:t xml:space="preserve"> Подкрепата за личностно развитие на децата и учениците се организира и осигурява в съответствие с утвърдените областни и общински стратегии за подкрепа за личностно развитие на децата и учениците.</w:t>
      </w:r>
    </w:p>
    <w:p w14:paraId="33372B2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Чл. 305.</w:t>
      </w:r>
      <w:r>
        <w:rPr>
          <w:rFonts w:ascii="Times New Roman" w:eastAsia="Times New Roman" w:hAnsi="Times New Roman" w:cs="Times New Roman"/>
          <w:sz w:val="28"/>
          <w:szCs w:val="28"/>
          <w:highlight w:val="white"/>
        </w:rPr>
        <w:t xml:space="preserve"> Училището включва в годишния план за дейността си видовете дейности, сроковете и отговорниците за предоставяне на подкрепата за личностно развитие.</w:t>
      </w:r>
    </w:p>
    <w:p w14:paraId="667F06A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306.</w:t>
      </w:r>
      <w:r>
        <w:rPr>
          <w:rFonts w:ascii="Times New Roman" w:eastAsia="Times New Roman" w:hAnsi="Times New Roman" w:cs="Times New Roman"/>
          <w:sz w:val="28"/>
          <w:szCs w:val="28"/>
          <w:highlight w:val="white"/>
        </w:rPr>
        <w:t xml:space="preserve"> (1) За организиране и координиране на процеса на осигуряване на общата и допълнителната подкрепа за личностно развитие на децата и учениците в училището в началото на всяка учебна година със заповед на директора се определя координатор, който координира работата на екипите за подкрепа за личностно развитие на децата и учениците и дейностите с педагогическите специалисти и с родителите във връзка с подкрепата за личностно развитие на децата и учениците.</w:t>
      </w:r>
    </w:p>
    <w:p w14:paraId="32300BB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координатор по ал. 1 може да бъде определен заместник-директор, учител или друг педагогически специалист с компетентности и/или опит в областта на приобщаващото образование.</w:t>
      </w:r>
    </w:p>
    <w:p w14:paraId="783D4DE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bookmarkStart w:id="23" w:name="_heading=h.3znysh7" w:colFirst="0" w:colLast="0"/>
      <w:bookmarkEnd w:id="23"/>
      <w:r>
        <w:rPr>
          <w:rFonts w:ascii="Times New Roman" w:eastAsia="Times New Roman" w:hAnsi="Times New Roman" w:cs="Times New Roman"/>
          <w:sz w:val="28"/>
          <w:szCs w:val="28"/>
          <w:highlight w:val="white"/>
        </w:rPr>
        <w:t>(3) Координаторът по ал. 1 има следните основни функции:</w:t>
      </w:r>
    </w:p>
    <w:p w14:paraId="62E2977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обсъжда с учителите в подготвителната група или с класните ръководители и с учителите, които преподават на съответните ученици, техните наблюдения и анализи по отношение на обучението, развитието и участието на деца или ученици в дейността на групата или класа;</w:t>
      </w:r>
    </w:p>
    <w:p w14:paraId="29DAB14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координира дейността на екипите за подкрепа за личностно развитие на децата и учениците, включително работата им с родителите;</w:t>
      </w:r>
    </w:p>
    <w:p w14:paraId="45D028A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координира предоставянето на общата и допълнителната подкрепа за личностно развитие на децата и учениците в училището;</w:t>
      </w:r>
    </w:p>
    <w:p w14:paraId="5DB4F83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организира и координира дейностите във връзка с провеждането на събеседването и насочването на детето или ученика в подготвителна група на задължителното предучилищно образование или в определен клас на малолетни и непълнолетни чужденци, търсещи или получили международна закрила, при приемането им за обучение в детска градина или училище.</w:t>
      </w:r>
    </w:p>
    <w:p w14:paraId="02A35CDB" w14:textId="77777777" w:rsidR="007B2BF1" w:rsidRDefault="00862C0F">
      <w:pPr>
        <w:spacing w:before="240" w:after="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УСЛОВИЯ И РЕД ЗА ОСИГУРЯВАНЕ НА ОБЩА ПОДКРЕПА ЗА ЛИЧНОСТНО РАЗВИТИЕ НА ДЕЦАТА И УЧЕНИЦИТЕ</w:t>
      </w:r>
    </w:p>
    <w:p w14:paraId="502DEF3C" w14:textId="77777777" w:rsidR="007B2BF1" w:rsidRDefault="007B2BF1">
      <w:pPr>
        <w:spacing w:after="0" w:line="240" w:lineRule="auto"/>
        <w:ind w:firstLine="850"/>
        <w:jc w:val="both"/>
        <w:rPr>
          <w:rFonts w:ascii="Times New Roman" w:eastAsia="Times New Roman" w:hAnsi="Times New Roman" w:cs="Times New Roman"/>
          <w:sz w:val="28"/>
          <w:szCs w:val="28"/>
          <w:highlight w:val="white"/>
        </w:rPr>
      </w:pPr>
    </w:p>
    <w:p w14:paraId="0D3FBB0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307.</w:t>
      </w:r>
      <w:r>
        <w:rPr>
          <w:rFonts w:ascii="Times New Roman" w:eastAsia="Times New Roman" w:hAnsi="Times New Roman" w:cs="Times New Roman"/>
          <w:sz w:val="28"/>
          <w:szCs w:val="28"/>
          <w:highlight w:val="white"/>
        </w:rPr>
        <w:t xml:space="preserve"> (1) Ранното оценяване на потребностите от подкрепа за личностно развитие на децата се извършва в процеса на предучилищното образование.</w:t>
      </w:r>
    </w:p>
    <w:p w14:paraId="60F79B9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Ранното оценяване по ал. 1 се извършва от педагогическите специалисти в подготвителната група.</w:t>
      </w:r>
    </w:p>
    <w:p w14:paraId="1617EC3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Ранното оценяване на потребностите от подкрепа за личностно развитие на децата в  подготвителната група включва:</w:t>
      </w:r>
    </w:p>
    <w:p w14:paraId="2ECD81A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ранно оценяване на развитието на детето и на риска от обучителни затруднения;</w:t>
      </w:r>
    </w:p>
    <w:p w14:paraId="1CF29ED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определяне на необходимост от допълнителни модули за децата, които не владеят български език;</w:t>
      </w:r>
    </w:p>
    <w:p w14:paraId="22C424B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определяне на необходимост от извършване на оценка от екип за подкрепа за личностно развитие на индивидуалните потребности за предоставяне на допълнителна подкрепа за личностно развитие на детето при:</w:t>
      </w:r>
    </w:p>
    <w:p w14:paraId="59C0C04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а) затруднения във физическото, познавателното, езиковото, социалното, сензорното, емоционалното и творческото развитие на детето спрямо децата от същата възрастова група;</w:t>
      </w:r>
    </w:p>
    <w:p w14:paraId="529CD75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 наличие на рискови фактори и обстоятелства в средата на детето;</w:t>
      </w:r>
    </w:p>
    <w:p w14:paraId="65FE920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 наличие на хронични заболявания, които възпрепятстват обучението и включването на детето в дейността на училището;</w:t>
      </w:r>
    </w:p>
    <w:p w14:paraId="7235EE5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 наличие на изявени силни страни на детето в областта на изкуствата и спорта.</w:t>
      </w:r>
    </w:p>
    <w:p w14:paraId="1A045AFE" w14:textId="26E9D004"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308.</w:t>
      </w:r>
      <w:r>
        <w:rPr>
          <w:rFonts w:ascii="Times New Roman" w:eastAsia="Times New Roman" w:hAnsi="Times New Roman" w:cs="Times New Roman"/>
          <w:sz w:val="28"/>
          <w:szCs w:val="28"/>
          <w:highlight w:val="white"/>
        </w:rPr>
        <w:t xml:space="preserve"> (1) В зависимост от резултатите от оценяването при постъпването на децата в подготвителна група в НУ „Христо Ботев”</w:t>
      </w:r>
      <w:r w:rsidR="0048358A">
        <w:rPr>
          <w:rFonts w:ascii="Times New Roman" w:eastAsia="Times New Roman" w:hAnsi="Times New Roman" w:cs="Times New Roman"/>
          <w:sz w:val="28"/>
          <w:szCs w:val="28"/>
          <w:highlight w:val="white"/>
        </w:rPr>
        <w:t xml:space="preserve"> – </w:t>
      </w:r>
      <w:r>
        <w:rPr>
          <w:rFonts w:ascii="Times New Roman" w:eastAsia="Times New Roman" w:hAnsi="Times New Roman" w:cs="Times New Roman"/>
          <w:sz w:val="28"/>
          <w:szCs w:val="28"/>
          <w:highlight w:val="white"/>
        </w:rPr>
        <w:t>Пловдив координаторът съвместно с родителя определя за всяко дете дейности от общата и/или от допълнителната подкрепа за личностно развитие при необходимост.</w:t>
      </w:r>
    </w:p>
    <w:p w14:paraId="3423735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Резултатите от оценяването се използват единствено за определяне на дейности за подкрепа за личностно развитие на детето и до тях имат достъп само учителите в групата и останалите педагогически специалисти в училището, които са извършили оценяването и/или работят с детето, както и неговите родители.</w:t>
      </w:r>
    </w:p>
    <w:p w14:paraId="4F0D1C8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309. </w:t>
      </w:r>
      <w:r>
        <w:rPr>
          <w:rFonts w:ascii="Times New Roman" w:eastAsia="Times New Roman" w:hAnsi="Times New Roman" w:cs="Times New Roman"/>
          <w:sz w:val="28"/>
          <w:szCs w:val="28"/>
          <w:highlight w:val="white"/>
        </w:rPr>
        <w:t>На децата в подготвителната група в училище, на които не е извършено ранно оценяване от 3 години до 3 години и 6 месеца, се извършва оценка на риска от обучителни затруднения.</w:t>
      </w:r>
    </w:p>
    <w:p w14:paraId="450D841F" w14:textId="057B0845"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310.</w:t>
      </w:r>
      <w:r>
        <w:rPr>
          <w:rFonts w:ascii="Times New Roman" w:eastAsia="Times New Roman" w:hAnsi="Times New Roman" w:cs="Times New Roman"/>
          <w:sz w:val="28"/>
          <w:szCs w:val="28"/>
          <w:highlight w:val="white"/>
        </w:rPr>
        <w:t xml:space="preserve"> Ранното оценяване на развитието на детето и на риска от обучителни затруднения се извършва след обучение на педагогическите специалисти в училището, които ще извършват оценяването.</w:t>
      </w:r>
    </w:p>
    <w:p w14:paraId="398CC4A4" w14:textId="77777777" w:rsidR="007B2BF1" w:rsidRDefault="00862C0F">
      <w:pPr>
        <w:spacing w:before="240" w:after="0"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Осигуряване на обща подкрепа за личностно развитие в училището</w:t>
      </w:r>
    </w:p>
    <w:p w14:paraId="68609ABF" w14:textId="77777777" w:rsidR="007B2BF1" w:rsidRDefault="007B2BF1">
      <w:pPr>
        <w:spacing w:after="0" w:line="240" w:lineRule="auto"/>
        <w:ind w:firstLine="850"/>
        <w:jc w:val="both"/>
        <w:rPr>
          <w:rFonts w:ascii="Times New Roman" w:eastAsia="Times New Roman" w:hAnsi="Times New Roman" w:cs="Times New Roman"/>
          <w:b/>
          <w:sz w:val="28"/>
          <w:szCs w:val="28"/>
          <w:highlight w:val="white"/>
        </w:rPr>
      </w:pPr>
    </w:p>
    <w:p w14:paraId="5D1D830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311.</w:t>
      </w:r>
      <w:r>
        <w:rPr>
          <w:rFonts w:ascii="Times New Roman" w:eastAsia="Times New Roman" w:hAnsi="Times New Roman" w:cs="Times New Roman"/>
          <w:sz w:val="28"/>
          <w:szCs w:val="28"/>
          <w:highlight w:val="white"/>
        </w:rPr>
        <w:t xml:space="preserve"> (1) Общата подкрепа за личностно развитие се осигурява от постъпването на детето в училището съобразно индивидуалните му потребности.</w:t>
      </w:r>
    </w:p>
    <w:p w14:paraId="5039789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Общата подкрепа за личностно развитие е насочена към развиване на потенциала на всяко дете или ученик в училището.</w:t>
      </w:r>
    </w:p>
    <w:p w14:paraId="47D518A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312.</w:t>
      </w:r>
      <w:r>
        <w:rPr>
          <w:rFonts w:ascii="Times New Roman" w:eastAsia="Times New Roman" w:hAnsi="Times New Roman" w:cs="Times New Roman"/>
          <w:sz w:val="28"/>
          <w:szCs w:val="28"/>
          <w:highlight w:val="white"/>
        </w:rPr>
        <w:t xml:space="preserve"> Общата подкрепа за личностно развитие в подготвителна група за задължително предучилищно образование в училището, която е насочена към всички деца в групата и гарантира участието и изявата им в образователния процес и в дейността на училището, включва:</w:t>
      </w:r>
    </w:p>
    <w:p w14:paraId="551F443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екипна работа между учителите и другите педагогически специалисти;</w:t>
      </w:r>
    </w:p>
    <w:p w14:paraId="2B88B66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занимания по интереси;</w:t>
      </w:r>
    </w:p>
    <w:p w14:paraId="36C9EDF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грижа за здравето;</w:t>
      </w:r>
    </w:p>
    <w:p w14:paraId="7BBA520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ранно оценяване на потребностите и превенция на обучителните затруднения;</w:t>
      </w:r>
    </w:p>
    <w:p w14:paraId="35E9ACB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поощряване с морални и материални награди;</w:t>
      </w:r>
    </w:p>
    <w:p w14:paraId="609397C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дейности за превенция на насилието и преодоляване на проблемното поведение;</w:t>
      </w:r>
    </w:p>
    <w:p w14:paraId="1931DEE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логопедична работа.</w:t>
      </w:r>
    </w:p>
    <w:p w14:paraId="2941B75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Чл. 313.</w:t>
      </w:r>
      <w:r>
        <w:rPr>
          <w:rFonts w:ascii="Times New Roman" w:eastAsia="Times New Roman" w:hAnsi="Times New Roman" w:cs="Times New Roman"/>
          <w:sz w:val="28"/>
          <w:szCs w:val="28"/>
          <w:highlight w:val="white"/>
        </w:rPr>
        <w:t xml:space="preserve"> (1) Общата подкрепа за личностно развитие в подготвителната група за задължително предучилищно образование в училището, която е насочена към превенцията на обучителните затруднения, включва:</w:t>
      </w:r>
    </w:p>
    <w:p w14:paraId="5924240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обучение чрез допълнителни модули за деца, които не владеят български език при необходимост;</w:t>
      </w:r>
    </w:p>
    <w:p w14:paraId="5A87180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дейности за прилагане на програми за психомоторно, познавателно и езиково развитие;</w:t>
      </w:r>
    </w:p>
    <w:p w14:paraId="0BB2A01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индивидуална и групова работа при установени езикови и/или емоционално-поведенчески, и/или сензорни затруднения.</w:t>
      </w:r>
    </w:p>
    <w:p w14:paraId="5EB34A8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Обучението чрез допълнителни модули е насочено към деца, за които българският език не е майчин или които не владеят добре български език.</w:t>
      </w:r>
    </w:p>
    <w:p w14:paraId="1F3EBFD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Обучението чрез допълнителни модули по образователно направление "Български език" за деца в подготвителната група за задължително предучилищно образование, за които българският език не е майчин, е задължително и се осъществява в педагогически ситуации в съответствие с държавния образователен стандарт за усвояването на българския книжовен език.</w:t>
      </w:r>
    </w:p>
    <w:p w14:paraId="45514CD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Обучението чрез допълнителни модули по образователно направление "Български език" за деца, които не владеят добре български език, се осъществява в педагогическите ситуации над минималния общ седмичен брой, определени за постигане на компетентностите в съответната възрастова група в съответствие с държавния образователен стандарт за предучилищното образование.</w:t>
      </w:r>
    </w:p>
    <w:p w14:paraId="5AFD38A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В съответствие с доклада по ал. 7 обучението по ал. 2 може се провежда и в допълнителни форми на педагогическо взаимодействие през неучебното време с обща продължителност не повече от 20 астрономически часа, разпределени в два модула по 30 минути дневно.</w:t>
      </w:r>
    </w:p>
    <w:p w14:paraId="3F7458F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За провеждане на обучението директорът на училището уведомява родителите, които са задължени да осигурят присъствието на детето.</w:t>
      </w:r>
    </w:p>
    <w:p w14:paraId="6D8672F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За резултатите от напредъка на детето учителите изготвят доклад в електронен или хартиен вид до директора в края на учебната година. Материалите, становищата и докладът са част от детското портфолио. Отчетеният напредък и препоръките от доклада се отразяват в личното образователно дело на детето.</w:t>
      </w:r>
    </w:p>
    <w:p w14:paraId="59F663F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314.</w:t>
      </w:r>
      <w:r>
        <w:rPr>
          <w:rFonts w:ascii="Times New Roman" w:eastAsia="Times New Roman" w:hAnsi="Times New Roman" w:cs="Times New Roman"/>
          <w:sz w:val="28"/>
          <w:szCs w:val="28"/>
          <w:highlight w:val="white"/>
        </w:rPr>
        <w:t xml:space="preserve"> Общата подкрепа за личностно развитие в училището, която е насочена към всички ученици в класа, гарантира участието и изявата им в образователния процес и в дейността на училището и включва:</w:t>
      </w:r>
    </w:p>
    <w:p w14:paraId="5C6712D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екипна работа между учителите и другите педагогически специалисти;</w:t>
      </w:r>
    </w:p>
    <w:p w14:paraId="794B915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допълнително обучение по учебни предмети;</w:t>
      </w:r>
    </w:p>
    <w:p w14:paraId="63135D0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допълнително консултиране по учебни предмети;</w:t>
      </w:r>
    </w:p>
    <w:p w14:paraId="78E54FE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кариерно ориентиране на учениците;</w:t>
      </w:r>
    </w:p>
    <w:p w14:paraId="10363F4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занимания по интереси;</w:t>
      </w:r>
    </w:p>
    <w:p w14:paraId="0C259CA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библиотечно-информационно обслужване;</w:t>
      </w:r>
    </w:p>
    <w:p w14:paraId="19F64AD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грижа за здравето;</w:t>
      </w:r>
    </w:p>
    <w:p w14:paraId="18A1F41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поощряване с морални и материални награди;</w:t>
      </w:r>
    </w:p>
    <w:p w14:paraId="181E1C5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9. дейности за превенция на насилието и преодоляване на проблемното поведение;</w:t>
      </w:r>
    </w:p>
    <w:p w14:paraId="563193A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дейности за превенция на обучителните затруднения;</w:t>
      </w:r>
    </w:p>
    <w:p w14:paraId="46FAAFB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11. логопедична работа.</w:t>
      </w:r>
    </w:p>
    <w:p w14:paraId="1A34840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315.</w:t>
      </w:r>
      <w:r>
        <w:rPr>
          <w:rFonts w:ascii="Times New Roman" w:eastAsia="Times New Roman" w:hAnsi="Times New Roman" w:cs="Times New Roman"/>
          <w:sz w:val="28"/>
          <w:szCs w:val="28"/>
          <w:highlight w:val="white"/>
        </w:rPr>
        <w:t xml:space="preserve"> Екипната работа между учителите и другите педагогически специалисти включва:</w:t>
      </w:r>
    </w:p>
    <w:p w14:paraId="6BB909D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обсъждане на дейностите за обща подкрепа, в които се включват децата и учениците - обмен на информация и на добри педагогически практики с цел подкрепа на всички учители за подобряване на работата им с децата в групата или с учениците в класа;</w:t>
      </w:r>
    </w:p>
    <w:p w14:paraId="34BBFB3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провеждане на регулярни срещи за:</w:t>
      </w:r>
    </w:p>
    <w:p w14:paraId="2AA0382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преглед и обсъждане на информация за обучението и развитието на дете или ученик;</w:t>
      </w:r>
    </w:p>
    <w:p w14:paraId="5F980B16" w14:textId="77777777" w:rsidR="007B2BF1" w:rsidRDefault="00862C0F">
      <w:pPr>
        <w:spacing w:after="0" w:line="240" w:lineRule="auto"/>
        <w:ind w:firstLine="850"/>
        <w:jc w:val="both"/>
        <w:rPr>
          <w:rFonts w:ascii="Times New Roman" w:eastAsia="Times New Roman" w:hAnsi="Times New Roman" w:cs="Times New Roman"/>
          <w:b/>
          <w:sz w:val="28"/>
          <w:szCs w:val="28"/>
          <w:highlight w:val="white"/>
        </w:rPr>
      </w:pPr>
      <w:r>
        <w:rPr>
          <w:rFonts w:ascii="Times New Roman" w:eastAsia="Times New Roman" w:hAnsi="Times New Roman" w:cs="Times New Roman"/>
          <w:sz w:val="28"/>
          <w:szCs w:val="28"/>
          <w:highlight w:val="white"/>
        </w:rPr>
        <w:t xml:space="preserve">б) определяне на конкретни дейности от общата подкрепа само за отделни деца и ученици, насочени към </w:t>
      </w:r>
      <w:r>
        <w:rPr>
          <w:rFonts w:ascii="Times New Roman" w:eastAsia="Times New Roman" w:hAnsi="Times New Roman" w:cs="Times New Roman"/>
          <w:b/>
          <w:sz w:val="28"/>
          <w:szCs w:val="28"/>
          <w:highlight w:val="white"/>
        </w:rPr>
        <w:t>превенция на насилието и преодоляване на проблемното поведение;</w:t>
      </w:r>
    </w:p>
    <w:p w14:paraId="66EE24AE" w14:textId="77777777" w:rsidR="007B2BF1" w:rsidRDefault="00862C0F">
      <w:pPr>
        <w:spacing w:after="0" w:line="240" w:lineRule="auto"/>
        <w:ind w:firstLine="850"/>
        <w:jc w:val="both"/>
        <w:rPr>
          <w:rFonts w:ascii="Times New Roman" w:eastAsia="Times New Roman" w:hAnsi="Times New Roman" w:cs="Times New Roman"/>
          <w:b/>
          <w:sz w:val="28"/>
          <w:szCs w:val="28"/>
          <w:highlight w:val="white"/>
        </w:rPr>
      </w:pPr>
      <w:r>
        <w:rPr>
          <w:rFonts w:ascii="Times New Roman" w:eastAsia="Times New Roman" w:hAnsi="Times New Roman" w:cs="Times New Roman"/>
          <w:sz w:val="28"/>
          <w:szCs w:val="28"/>
          <w:highlight w:val="white"/>
        </w:rPr>
        <w:t xml:space="preserve">в) определяне на конкретни дейности от общата подкрепа само за отделни деца и ученици, насочени към </w:t>
      </w:r>
      <w:r>
        <w:rPr>
          <w:rFonts w:ascii="Times New Roman" w:eastAsia="Times New Roman" w:hAnsi="Times New Roman" w:cs="Times New Roman"/>
          <w:b/>
          <w:sz w:val="28"/>
          <w:szCs w:val="28"/>
          <w:highlight w:val="white"/>
        </w:rPr>
        <w:t>превенция на обучителните затруднения.</w:t>
      </w:r>
    </w:p>
    <w:p w14:paraId="5902114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316.</w:t>
      </w:r>
      <w:r>
        <w:rPr>
          <w:rFonts w:ascii="Times New Roman" w:eastAsia="Times New Roman" w:hAnsi="Times New Roman" w:cs="Times New Roman"/>
          <w:sz w:val="28"/>
          <w:szCs w:val="28"/>
          <w:highlight w:val="white"/>
        </w:rPr>
        <w:t xml:space="preserve"> (1) Допълнителното обучение по учебни предмети е насочено към ученици, които имат системни пропуски по даден учебен предмет, които са напреднали по даден учебен предмет и/или за които се препоръчва такова обучение в плана за подкрепа.</w:t>
      </w:r>
    </w:p>
    <w:p w14:paraId="3F5EE55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Потребностите от допълнителното обучение се определят от учителя по предмета и координатора, а за учениците със специални образователни потребности и за учениците с изявени дарби - от екипа за подкрепа за личностно развитие на конкретния ученик.</w:t>
      </w:r>
    </w:p>
    <w:p w14:paraId="3690BB5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w:t>
      </w:r>
    </w:p>
    <w:p w14:paraId="697064D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Допълнителното обучение по учебен предмет може да се провежда и по време на лятната ваканция с обща продължителност не повече от 80 учебни часа.</w:t>
      </w:r>
    </w:p>
    <w:p w14:paraId="17D9F46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 провеждане на допълнителното обучение директорът на училището уведомява родителите, които са задължени да осигурят присъствието на ученика.</w:t>
      </w:r>
    </w:p>
    <w:p w14:paraId="1F8130BD" w14:textId="77777777" w:rsidR="007B2BF1" w:rsidRDefault="00862C0F">
      <w:pPr>
        <w:spacing w:after="0" w:line="240" w:lineRule="auto"/>
        <w:ind w:firstLine="850"/>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Чл. 317.</w:t>
      </w:r>
      <w:r>
        <w:rPr>
          <w:rFonts w:ascii="Times New Roman" w:eastAsia="Times New Roman" w:hAnsi="Times New Roman" w:cs="Times New Roman"/>
          <w:sz w:val="28"/>
          <w:szCs w:val="28"/>
          <w:highlight w:val="white"/>
        </w:rPr>
        <w:t xml:space="preserve"> (1) Консултирането по учебни предмети е достъпно за всички ученици и се провежда извън редовните учебни часове от учителите по предмети </w:t>
      </w:r>
      <w:r>
        <w:rPr>
          <w:rFonts w:ascii="Times New Roman" w:eastAsia="Times New Roman" w:hAnsi="Times New Roman" w:cs="Times New Roman"/>
          <w:b/>
          <w:sz w:val="28"/>
          <w:szCs w:val="28"/>
          <w:highlight w:val="white"/>
        </w:rPr>
        <w:t>ежеседмично в рамките на учебната година.</w:t>
      </w:r>
    </w:p>
    <w:p w14:paraId="3A37940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Директорът на училището утвърждава график не по-късно от 15 октомври за първия учебен срок и не по-късно от 20 февруари за втория учебен срок, в който се определя приемно време и място на всеки учител, поставя се на видно място в сградата на училището и се публикува на интернет страницата на училището.</w:t>
      </w:r>
    </w:p>
    <w:p w14:paraId="0136DAC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(3) Класните ръководители информират родителите за възможностите за допълнително консултиране по учебните предмети. Времето за допълнително </w:t>
      </w:r>
      <w:r>
        <w:rPr>
          <w:rFonts w:ascii="Times New Roman" w:eastAsia="Times New Roman" w:hAnsi="Times New Roman" w:cs="Times New Roman"/>
          <w:sz w:val="28"/>
          <w:szCs w:val="28"/>
          <w:highlight w:val="white"/>
        </w:rPr>
        <w:lastRenderedPageBreak/>
        <w:t>консултиране е част от работното време на учителите (конкретизира се със заповед на директора).</w:t>
      </w:r>
    </w:p>
    <w:p w14:paraId="30742FB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318.</w:t>
      </w:r>
      <w:r>
        <w:rPr>
          <w:rFonts w:ascii="Times New Roman" w:eastAsia="Times New Roman" w:hAnsi="Times New Roman" w:cs="Times New Roman"/>
          <w:sz w:val="28"/>
          <w:szCs w:val="28"/>
          <w:highlight w:val="white"/>
        </w:rPr>
        <w:t xml:space="preserve"> (1) Кариерното ориентиране в училищното образование включва взаимно допълващи се дейности за информиране и консултиране, с оглед подпомагане на учениците за изграждане на собствена позиция.</w:t>
      </w:r>
    </w:p>
    <w:p w14:paraId="7457E33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Формите за кариерно ориентиране в училищното образование са индивидуалното и груповото информиране и консултиране, индивидуалната и груповата работа и работата по програми за кариерно ориентиране.</w:t>
      </w:r>
    </w:p>
    <w:p w14:paraId="6AB38E0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Информирането се отнася до:</w:t>
      </w:r>
    </w:p>
    <w:p w14:paraId="055B8B4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видовете подготовка в училищното образование</w:t>
      </w:r>
    </w:p>
    <w:p w14:paraId="23FA6D7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институциите в системата на предучилищното и училищното образование;</w:t>
      </w:r>
    </w:p>
    <w:p w14:paraId="59457BA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(4) Консултирането е насочено към:</w:t>
      </w:r>
    </w:p>
    <w:p w14:paraId="59A60D0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разкриване на интереси, нагласи и мотивация за избора на образование и професия в по-късен етап;</w:t>
      </w:r>
    </w:p>
    <w:p w14:paraId="524E074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формиране на умения за планиране на учебното и личното време;</w:t>
      </w:r>
    </w:p>
    <w:p w14:paraId="167A0AC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формиране на умения за планиране на кариерното развитие;</w:t>
      </w:r>
    </w:p>
    <w:p w14:paraId="62FD5CC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преодоляване на грешки, свързани с избора на образование и професия от учениците в по-късен етап;</w:t>
      </w:r>
    </w:p>
    <w:p w14:paraId="2CDCECE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решаване на вътрешни и външни конфликти, свързани с възможностите за образователна, професионална и личностна реализация.</w:t>
      </w:r>
    </w:p>
    <w:p w14:paraId="32790CA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Индивидуалната и груповата работа се осъществява за:</w:t>
      </w:r>
    </w:p>
    <w:p w14:paraId="68E6EEA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подобряване на мотивацията на учениците за учене и професионална реализация;</w:t>
      </w:r>
    </w:p>
    <w:p w14:paraId="7E5E7F4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провеждане на дискусии с ученици и родители по теми, свързани с избора на образование и професия;</w:t>
      </w:r>
    </w:p>
    <w:p w14:paraId="0A45448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(6) Работата по програми за кариерно ориентиране включва дейности:</w:t>
      </w:r>
    </w:p>
    <w:p w14:paraId="1E63779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с ученици от I до IV клас;</w:t>
      </w:r>
    </w:p>
    <w:p w14:paraId="68F0AA2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 ученици от отделни целеви групи - застрашени от отпадане от училище, талантливи ученици, ученици със специални образователни потребности, ученици с проблемно поведение и др.;</w:t>
      </w:r>
    </w:p>
    <w:p w14:paraId="73BDB95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 реинтегриране на отпадналите от училище;</w:t>
      </w:r>
    </w:p>
    <w:p w14:paraId="507C50D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формиране на нови умения за социално включване и мобилност.</w:t>
      </w:r>
    </w:p>
    <w:p w14:paraId="4C371DB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В предучилищното образование се осъществяват взаимно допълващи се дейности за запознаване с професии чрез формите на педагогическото взаимодействие, по време на игра и на дейности по избор на детето, чрез провеждане на срещи с родители с различна професионална квалификация и други.</w:t>
      </w:r>
    </w:p>
    <w:p w14:paraId="797B600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319.</w:t>
      </w:r>
      <w:r>
        <w:rPr>
          <w:rFonts w:ascii="Times New Roman" w:eastAsia="Times New Roman" w:hAnsi="Times New Roman" w:cs="Times New Roman"/>
          <w:sz w:val="28"/>
          <w:szCs w:val="28"/>
          <w:highlight w:val="white"/>
        </w:rPr>
        <w:t xml:space="preserve"> Заниманията по интереси включват:</w:t>
      </w:r>
    </w:p>
    <w:p w14:paraId="0D20AE8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дейности за стимулиране развитието на личностни качества, социални и творчески умения и изяви на способностите в областта на науките, технологиите, изкуствата, спорта, глобалното, гражданското, здравното и интеркултурното образование, образованието за устойчиво развитие, както и за придобиване на умения за лидерство;</w:t>
      </w:r>
    </w:p>
    <w:p w14:paraId="39D39EB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дейности, свързани с образователни, творчески, възпитателни, спортни и спортно-туристически участия и изяви по проекти, програми и други на общинско, областно, национално и международно равнище;</w:t>
      </w:r>
    </w:p>
    <w:p w14:paraId="067BFAF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обучение по учебни предмети и модули, както и участие в дейности, чрез които се придобива допълнителна подготовка от учениците, определена в съответствие с чл. 85, ал. 3 от ЗПУО.</w:t>
      </w:r>
    </w:p>
    <w:p w14:paraId="5D57A99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Чрез заниманията по интереси се подкрепя развитието на ключовите компетентности на учениците в областта на математиката, информатиката, природните науки и технологиите и се подпомага професионалното ориентиране на учениците.</w:t>
      </w:r>
    </w:p>
    <w:p w14:paraId="0711501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Чрез заниманията по интереси се развиват интегрирането на ключовите компетентности, възпитанието в ценности, патриотичното, гражданското, здравното, екологичното и интеркултурното възпитание, насърчаването на иновациите и креативното мислене на децата и учениците.</w:t>
      </w:r>
    </w:p>
    <w:p w14:paraId="3E39194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Заниманията по интереси се организират от училището за децата/учениците от подготвителна група и от I до IV клас в съответствие с желанието на родителите на децата/учениците, съобразено с желанието на децата/учениците със съгласието на родителите, както и със спецификата на заниманията и с възможностите на училището.</w:t>
      </w:r>
    </w:p>
    <w:p w14:paraId="2F8AA93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Заниманията по интереси може да се провеждат чрез различни организационни педагогически форми - клуб, състав, ансамбъл, секция, отбор и други.</w:t>
      </w:r>
    </w:p>
    <w:p w14:paraId="758B155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320.</w:t>
      </w:r>
      <w:r>
        <w:rPr>
          <w:rFonts w:ascii="Times New Roman" w:eastAsia="Times New Roman" w:hAnsi="Times New Roman" w:cs="Times New Roman"/>
          <w:sz w:val="28"/>
          <w:szCs w:val="28"/>
          <w:highlight w:val="white"/>
        </w:rPr>
        <w:t> (1) Заниманията по интереси в училището включват провеждане на учебни часове и изяви на децата/учениците, провеждане на междуинституционални занимания по интереси и междуинституционални изяви на децата/учениците, обхванати в тях, посещения на културно-исторически и природонаучни обекти, институции, публични и стопански организации и други.</w:t>
      </w:r>
    </w:p>
    <w:p w14:paraId="73BFCEA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Заниманията по интереси се организират приоритетно в тематичните направления: "Дигитална креативност", "Природни науки", "Математика", "Технологии", "Изкуства и култура", "Гражданско образование", "Екологично образование и здравословен начин на живот", "Спорт".</w:t>
      </w:r>
    </w:p>
    <w:p w14:paraId="2067C14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Заниманията по интереси по тематични направления "Дигитална креативност", "Природни науки", "Математика" и "Технологии" са не по-малко от 40 на сто от общия годишен брой часове за организирани занимания по интереси в училището.</w:t>
      </w:r>
    </w:p>
    <w:p w14:paraId="476F585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случай на неизпълнение на изискванията, определени в ал. 3, първостепенният разпоредител с бюджет намалява средствата за занимания по интереси на училището с процента на недостига от часове по посочените в ал. 3 направления.</w:t>
      </w:r>
    </w:p>
    <w:p w14:paraId="159D431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Заниманията по интереси и изявите на децата/учениците, обхванати в тях, може да се организират съвместно от две и повече училища.</w:t>
      </w:r>
    </w:p>
    <w:p w14:paraId="4D22E33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(6) Училището може да организира заниманията по интереси и изявите на учениците, обхванати в тях, съвместно с физически лица и с юридически лица, </w:t>
      </w:r>
      <w:r>
        <w:rPr>
          <w:rFonts w:ascii="Times New Roman" w:eastAsia="Times New Roman" w:hAnsi="Times New Roman" w:cs="Times New Roman"/>
          <w:sz w:val="28"/>
          <w:szCs w:val="28"/>
          <w:highlight w:val="white"/>
        </w:rPr>
        <w:lastRenderedPageBreak/>
        <w:t>чийто предмет на дейност е свързан с тематичните направления на заниманията по интереси.</w:t>
      </w:r>
    </w:p>
    <w:p w14:paraId="4E74122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Външните за училището физически и юридически лица по ал. 6 провеждат не по-малко от 5 на сто от организираните занимания по интереси в училището.</w:t>
      </w:r>
    </w:p>
    <w:p w14:paraId="55E9DD4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При неизпълнение на изискването по ал. 7 първостепенният разпоредител с бюджет намалява средствата за заниманията по интереси с 5 на сто.</w:t>
      </w:r>
    </w:p>
    <w:p w14:paraId="07D9D41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Ръководители на заниманията по интереси са педагогически и други специалисти от училището или външни за него физически лица и представители на юридически лица, включително от други образователни институции.</w:t>
      </w:r>
    </w:p>
    <w:p w14:paraId="4AAA492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Родители на ученици, чийто професионален опит е свързан със съответното тематично направление на заниманията по интереси, могат да провеждат занимания по интереси до три часа годишно във или извън училището в присъствието на ръководителя на групата.</w:t>
      </w:r>
    </w:p>
    <w:p w14:paraId="01C52BF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(11) Заниманията по интереси, чрез които се подпомага професионалното ориентиране на учениците по отношение на избора на възможности за обучение и професия, са свързани с посещения на културно-исторически и природонаучни обекти, институции, публични и стопански организации на територията на общината и/или областта.</w:t>
      </w:r>
    </w:p>
    <w:p w14:paraId="04358C6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(12) Заниманията по интереси може да се провеждат:</w:t>
      </w:r>
    </w:p>
    <w:p w14:paraId="1558698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извън часовете по учебен план;</w:t>
      </w:r>
    </w:p>
    <w:p w14:paraId="7BD4E7D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 време на целодневната организация на учебния ден извън дейностите по самоподготовка с оглед осигуряване на разнообразие от занимания по интереси;</w:t>
      </w:r>
    </w:p>
    <w:p w14:paraId="31CE766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през почивните дни и ваканциите.</w:t>
      </w:r>
    </w:p>
    <w:p w14:paraId="58A179D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(13) Заниманията по интереси може да се провеждат в училището и/или в база, определена в договор с юридическо лице, включително в центрове за подкрепа за личностно развитие, в музеи, библиотеки, читалища и бази на други външни организации.</w:t>
      </w:r>
    </w:p>
    <w:p w14:paraId="45CB9222" w14:textId="7A67C3EA"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(14) В случаите, когато заниманията по интереси се изпълняват извън училището, се спазват съответно разпоредби</w:t>
      </w:r>
      <w:r w:rsidR="00590D62">
        <w:rPr>
          <w:rFonts w:ascii="Times New Roman" w:eastAsia="Times New Roman" w:hAnsi="Times New Roman" w:cs="Times New Roman"/>
          <w:sz w:val="28"/>
          <w:szCs w:val="28"/>
          <w:highlight w:val="white"/>
        </w:rPr>
        <w:t>.</w:t>
      </w:r>
    </w:p>
    <w:p w14:paraId="2DB1ED3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320 а.</w:t>
      </w:r>
      <w:r>
        <w:rPr>
          <w:rFonts w:ascii="Times New Roman" w:eastAsia="Times New Roman" w:hAnsi="Times New Roman" w:cs="Times New Roman"/>
          <w:sz w:val="28"/>
          <w:szCs w:val="28"/>
          <w:highlight w:val="white"/>
        </w:rPr>
        <w:t xml:space="preserve"> (1) Заниманията по интереси в училището за съответната учебна година се избират от децата/учениците със съгласието на родителите им и се регистрират в информационна система за заниманията по интереси до 5 октомври.</w:t>
      </w:r>
    </w:p>
    <w:p w14:paraId="1DE5CF5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Изборът на занимания по интереси се извършва чрез проучване на желанията на децата/учениците въз основа на анкета, разработена и приложена от училището и съдържаща индикатори за отчитане на:</w:t>
      </w:r>
    </w:p>
    <w:p w14:paraId="1450023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индивидуалните потребности, интересите и познавателното развитие на детето/ученика;</w:t>
      </w:r>
    </w:p>
    <w:p w14:paraId="5C71C80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миналия опит на детето/ученика в занимания по интереси;</w:t>
      </w:r>
    </w:p>
    <w:p w14:paraId="1412A7E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3. съответствието между потребностите и желанията на детето-ученика, регистрираните предложения в информационната система и възможностите и спецификата на училището.</w:t>
      </w:r>
    </w:p>
    <w:p w14:paraId="2AC0251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Юридическите лица, които предлагат занимания по интереси, се регистрират в информационната система по ал. 1.</w:t>
      </w:r>
    </w:p>
    <w:p w14:paraId="285B5A2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Посочените от юридическите лица данни при регистрацията подлежат на проверка в съответния публичен регистър - търговски регистър и регистър на юридическите лица с нестопанска цел, регистър БУЛСТАТ, Централен регистър на юридическите лица с нестопанска цел. Проверката се организира от директора на училището.</w:t>
      </w:r>
    </w:p>
    <w:p w14:paraId="539DE3C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Юридическите лица, които предлагат занимания по интереси, трябва да отговарят на следните изисквания:</w:t>
      </w:r>
    </w:p>
    <w:p w14:paraId="6B392FA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предметът им на дейност да включва образователни услуги и/или други образователни дейности;</w:t>
      </w:r>
    </w:p>
    <w:p w14:paraId="0BE6D18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да притежават опит в организирането или провеждането на образователни, творчески и спортни дейности на деца и ученици;</w:t>
      </w:r>
    </w:p>
    <w:p w14:paraId="3100B4D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предлаганите занимания по интереси да съответстват на тематичните направления;</w:t>
      </w:r>
    </w:p>
    <w:p w14:paraId="032711B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предлаганите ръководители на занимания по интереси да са в трудови или облигационни правоотношения с юридическото лице и да притежават професионален опит и/или професионална квалификация в областта на съответното занимание по интереси, да не извършват дейности, които съдържат идеологически и/или религиозни доктрини, верски убеждения или нетолерантност;</w:t>
      </w:r>
    </w:p>
    <w:p w14:paraId="0CDFA9B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да разполагат със съответната база в случаите, когато заниманията по интереси се провеждат извън училището.</w:t>
      </w:r>
    </w:p>
    <w:p w14:paraId="7B7EC49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Юридическите лица, които предлагат занимания по интереси в областта на спорта, трябва да притежават спортна лицензия съгласно Закона за физическото възпитание и спорта или да са членове на лицензирана спортна федерация.</w:t>
      </w:r>
    </w:p>
    <w:p w14:paraId="494805D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Физическите лица, извън педагогическите специалисти в училището, които предлагат занимания по интереси като ръководители на съответните дейности, се регистрират в информационната система по ал. 1 чрез попълване на формуляр за регистрация.</w:t>
      </w:r>
    </w:p>
    <w:p w14:paraId="6B161BD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Физическите лица по ал. 7 трябва да отговарят на следните изисквания:</w:t>
      </w:r>
    </w:p>
    <w:p w14:paraId="4A37138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да не са осъждани за умишлено престъпление от общ характер, независимо от реабилитацията;</w:t>
      </w:r>
    </w:p>
    <w:p w14:paraId="3DF4BE7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да не са лишени от право да упражняват професия, съответстваща на дейността, която предлагат;</w:t>
      </w:r>
    </w:p>
    <w:p w14:paraId="713AC8D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да не извършват дейности, които съдържат идеологически и/или религиозни доктрини, верски убеждения и/или нетолерантност;</w:t>
      </w:r>
    </w:p>
    <w:p w14:paraId="7736FCF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4. да притежават професионален опит и/или професионална квалификация, и/или педагогическа правоспособност, съответстваща на конкретното занимание по интереси, за което кандидатстват;</w:t>
      </w:r>
    </w:p>
    <w:p w14:paraId="1393D0D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предлаганите от тях занимания по интереси да съответстват на тематичните направления.</w:t>
      </w:r>
    </w:p>
    <w:p w14:paraId="28BEE59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Физическите лица, които предлагат занимания по интереси в областта на спорта, трябва да са вписани в Националния регистър на спортно-педагогическите кадри към Министерството на младежта и спорта по Наредба № 2 на министъра на младежта и спорта от 2017 г. за професионалната правоспособност и квалификацията на спортно-педагогическите кадри (ДВ, бр. 29 от 2017 г.).</w:t>
      </w:r>
    </w:p>
    <w:p w14:paraId="3E7A17B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От информационната система по ал. 1 на изпълнителите се изключват физически или юридически лица, които:</w:t>
      </w:r>
    </w:p>
    <w:p w14:paraId="6CEC7CC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не отговарят на изискванията по ал. 5, 6, 8 и 9;</w:t>
      </w:r>
    </w:p>
    <w:p w14:paraId="477AD79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предлагат за ръководители на съответните занимания лица, за които е налице информация, че:</w:t>
      </w:r>
    </w:p>
    <w:p w14:paraId="4EACE5C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 са осъдени за умишлено престъпление от общ характер, независимо от реабилитацията;</w:t>
      </w:r>
    </w:p>
    <w:p w14:paraId="59F74EF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 са лишени от право да упражняват професия, съответстваща на дейността, която предлагат;</w:t>
      </w:r>
    </w:p>
    <w:p w14:paraId="7F9E485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 страдат от заболявания и отклонения, които могат да застрашат живота и здравето на учениците;</w:t>
      </w:r>
    </w:p>
    <w:p w14:paraId="764A9BF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 извършват дейности, свързани с налагането на идеологически и/или религиозни доктрини, верски убеждения и/или нетолерантност.</w:t>
      </w:r>
    </w:p>
    <w:p w14:paraId="274ECC9E" w14:textId="047BE5A1"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Чл.320б.</w:t>
      </w:r>
      <w:r>
        <w:rPr>
          <w:rFonts w:ascii="Times New Roman" w:eastAsia="Times New Roman" w:hAnsi="Times New Roman" w:cs="Times New Roman"/>
          <w:sz w:val="28"/>
          <w:szCs w:val="28"/>
          <w:highlight w:val="white"/>
        </w:rPr>
        <w:t>(1)Директорът на училището извършва анализ на съответствието между потребностите и желанията на децата/учениците и направените предложения на юридическите и физическите лица, които са регистрирани в информационната система, и възможностите и спецификата на училището, като предлага на педагогическия съвет да одобри предложенията за занимания по интереси в училището за съответната учебна година.</w:t>
      </w:r>
    </w:p>
    <w:p w14:paraId="150C9A8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Броят на групите за занимания по интереси и ръководителите им се определят от директора на училището в срок до 10 октомври въз основа на подадените заявления на учениците и с изразено информирано съгласие на родителя за участието на съответния ученик/дете.</w:t>
      </w:r>
    </w:p>
    <w:p w14:paraId="1F91BBD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Групите за занимания по интереси в училището се формират в зависимост от посоченото първо желание на детето/ученика, като може да се формират с деца/ученици от различни класове, както и сборни групи с деца/ученици от групите за целодневна организация на учебния ден.</w:t>
      </w:r>
    </w:p>
    <w:p w14:paraId="34DFC57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При невъзможност да се формира група за занимания по интереси по първо желание групите се формират по второ или следващо желание, без да се надвишава максималният брой на децата/учениците в групата, определен от директора на училището.</w:t>
      </w:r>
    </w:p>
    <w:p w14:paraId="07A6BC4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Училището осигурява участие в занимания по интереси на минимум 20 на сто от учениците в училището.</w:t>
      </w:r>
    </w:p>
    <w:p w14:paraId="229187B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В случай че училището не осигури участието на посочените в ал. 5 ученици, първостепенният разпоредител с бюджет намалява средствата за занимания по интереси пропорционално на недостига до 20 на сто.</w:t>
      </w:r>
    </w:p>
    <w:p w14:paraId="440F8F5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Когато в информационната система са регистрирани предложения за провеждане на занимания по интереси, свързани с играта на шах, и е направен избор от деца/ученици за включване в такива занимания, в училището задължително се формира група или групи за занимания по интереси, свързани с играта на шах. В случай че не е направен избор от деца/ученици за участие в занимания по интереси, свързани с играта на шах, такива занимания се провеждат в часовете за занимания по интереси в рамките на целодневната организация на учебния ден.</w:t>
      </w:r>
    </w:p>
    <w:p w14:paraId="23FA774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320 в.</w:t>
      </w:r>
      <w:r>
        <w:rPr>
          <w:rFonts w:ascii="Times New Roman" w:eastAsia="Times New Roman" w:hAnsi="Times New Roman" w:cs="Times New Roman"/>
          <w:sz w:val="28"/>
          <w:szCs w:val="28"/>
          <w:highlight w:val="white"/>
        </w:rPr>
        <w:t xml:space="preserve"> (1) Заниманията по интереси се организират със седмичен брой часове и/или на модулен принцип, който включва средно не по-малко от два часа седмично по броя на учебните седмици, съгласно разработен времеви график от ръководителя на групата с разпределение на темите.</w:t>
      </w:r>
    </w:p>
    <w:p w14:paraId="5ABF095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Часовете за занимания по интереси не формират и не допълват нормата за задължителна преподавателска работа.</w:t>
      </w:r>
    </w:p>
    <w:p w14:paraId="6DD5C53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Когато детето/ученикът е възпрепятстван да се включи в конкретно занимание, той представя документ, който удостоверява обстоятелствата за отсъствието му.</w:t>
      </w:r>
    </w:p>
    <w:p w14:paraId="3CFC9A5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При отсъствието на ръководителя на групата повече от три часа времевият график за занимания по интереси се актуализира при възможност, като се запазва общият брой часове за дейността.</w:t>
      </w:r>
    </w:p>
    <w:p w14:paraId="41B8D14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320 г.</w:t>
      </w:r>
      <w:r>
        <w:rPr>
          <w:rFonts w:ascii="Times New Roman" w:eastAsia="Times New Roman" w:hAnsi="Times New Roman" w:cs="Times New Roman"/>
          <w:sz w:val="28"/>
          <w:szCs w:val="28"/>
          <w:highlight w:val="white"/>
        </w:rPr>
        <w:t> (1) Училището осигурява разнообразие от занимания по интереси в часовете за занимания по интереси в рамките на целодневната организация на учебния ден.</w:t>
      </w:r>
    </w:p>
    <w:p w14:paraId="6A42091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Учителите в групи за целодневна организация подпомагат ръководителите на групи за занимания по интереси, когато тези занимания се провеждат в рамките на целодневната организация на учебния ден.</w:t>
      </w:r>
    </w:p>
    <w:p w14:paraId="0264290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320 д.</w:t>
      </w:r>
      <w:r>
        <w:rPr>
          <w:rFonts w:ascii="Times New Roman" w:eastAsia="Times New Roman" w:hAnsi="Times New Roman" w:cs="Times New Roman"/>
          <w:sz w:val="28"/>
          <w:szCs w:val="28"/>
          <w:highlight w:val="white"/>
        </w:rPr>
        <w:t xml:space="preserve"> (1) Училището изготвя до 10 октомври програма за занимания по интереси за съответната учебна година в съответствие с тематичните направления, която се утвърждава от директора на училището.</w:t>
      </w:r>
    </w:p>
    <w:p w14:paraId="5785B6D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Програмата за занимания по интереси включва:</w:t>
      </w:r>
    </w:p>
    <w:p w14:paraId="3FC37D9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дейности за мотивиране на учениците за участие в занимания по интереси в тематичните направления "Дигитална креативност", "Природни науки", "Математика", "Технологии";</w:t>
      </w:r>
    </w:p>
    <w:p w14:paraId="49B6F36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дейности за подпомагане на професионалното ориентиране на учениците при избора на възможности за обучение и професия;</w:t>
      </w:r>
    </w:p>
    <w:p w14:paraId="0AA3E06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тематичните направления на заниманията по интереси, които ще се провеждат в училището;</w:t>
      </w:r>
    </w:p>
    <w:p w14:paraId="4BE4952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дейности за изяви на децата/учениците, обхванати в заниманията по интереси, за популяризиране на постиженията им;</w:t>
      </w:r>
    </w:p>
    <w:p w14:paraId="1B3BBD4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междуинституционални дейности за занимания по интереси и за изяви на постиженията на децата/учениците;</w:t>
      </w:r>
    </w:p>
    <w:p w14:paraId="5DDA50F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групите и децата/учениците в тях, както и ръководителите на групите.</w:t>
      </w:r>
    </w:p>
    <w:p w14:paraId="1B62238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Училището съвместно с родителите и/или с външни юридически лица организира най-малко два пъти годишно публични изяви на децата/учениците, участници в групите за занимания по интереси, които включват концерти, тържества, състезания, изложби, дебати, конкурси и други, за популяризиране на индивидуалните и/или груповите постижения, способностите на децата/учениците и творческите резултати.</w:t>
      </w:r>
    </w:p>
    <w:p w14:paraId="1EFA94B1" w14:textId="5DB556E9"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r w:rsidR="005F011E">
        <w:rPr>
          <w:rFonts w:ascii="Times New Roman" w:eastAsia="Times New Roman" w:hAnsi="Times New Roman" w:cs="Times New Roman"/>
          <w:sz w:val="28"/>
          <w:szCs w:val="28"/>
          <w:highlight w:val="white"/>
        </w:rPr>
        <w:t>4</w:t>
      </w:r>
      <w:r>
        <w:rPr>
          <w:rFonts w:ascii="Times New Roman" w:eastAsia="Times New Roman" w:hAnsi="Times New Roman" w:cs="Times New Roman"/>
          <w:sz w:val="28"/>
          <w:szCs w:val="28"/>
          <w:highlight w:val="white"/>
        </w:rPr>
        <w:t xml:space="preserve">) </w:t>
      </w:r>
      <w:r w:rsidR="005F011E">
        <w:rPr>
          <w:rFonts w:ascii="Times New Roman" w:eastAsia="Times New Roman" w:hAnsi="Times New Roman" w:cs="Times New Roman"/>
          <w:sz w:val="28"/>
          <w:szCs w:val="28"/>
          <w:highlight w:val="white"/>
        </w:rPr>
        <w:t>И</w:t>
      </w:r>
      <w:r>
        <w:rPr>
          <w:rFonts w:ascii="Times New Roman" w:eastAsia="Times New Roman" w:hAnsi="Times New Roman" w:cs="Times New Roman"/>
          <w:sz w:val="28"/>
          <w:szCs w:val="28"/>
          <w:highlight w:val="white"/>
        </w:rPr>
        <w:t xml:space="preserve">зготвя </w:t>
      </w:r>
      <w:r w:rsidR="005F011E">
        <w:rPr>
          <w:rFonts w:ascii="Times New Roman" w:eastAsia="Times New Roman" w:hAnsi="Times New Roman" w:cs="Times New Roman"/>
          <w:sz w:val="28"/>
          <w:szCs w:val="28"/>
          <w:highlight w:val="white"/>
        </w:rPr>
        <w:t xml:space="preserve">се </w:t>
      </w:r>
      <w:r>
        <w:rPr>
          <w:rFonts w:ascii="Times New Roman" w:eastAsia="Times New Roman" w:hAnsi="Times New Roman" w:cs="Times New Roman"/>
          <w:sz w:val="28"/>
          <w:szCs w:val="28"/>
          <w:highlight w:val="white"/>
        </w:rPr>
        <w:t>отчет за проведените занимания по интереси.</w:t>
      </w:r>
    </w:p>
    <w:p w14:paraId="0E27142F" w14:textId="24B2E65A"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320 е.</w:t>
      </w:r>
      <w:r w:rsidR="0047016F">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Общината осъществява обща програма за стимулиране на дейности и изяви на децата/учениците, свързани със заниманията по интереси, в сътрудничество с училища, центрове за подкрепа за личностно развитие, които организират занимания по интереси, други общини, регионалните управления на образованието и други институции.</w:t>
      </w:r>
    </w:p>
    <w:p w14:paraId="0C3E064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Програмата включва:</w:t>
      </w:r>
    </w:p>
    <w:p w14:paraId="4284666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организиране и провеждане на междуинституционални дейности и изяви, включително състезания, концерти и други, с децата/учениците, които участват в заниманията по интереси, от две и повече училища на територията на общината и/или областта;</w:t>
      </w:r>
    </w:p>
    <w:p w14:paraId="6C5A551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организиране и провеждане на посещения на културно-исторически и природонаучни обекти, музеи, библиотеки и други институции, публични и стопански организации и други;</w:t>
      </w:r>
    </w:p>
    <w:p w14:paraId="60801A7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организиране и провеждане на занимания по интереси, дейности и изяви, които насърчават играта на шах в училище, в случай на невъзможност на училището да организира и да провежда такива занимания, дейности и изяви.</w:t>
      </w:r>
    </w:p>
    <w:p w14:paraId="7672C11B" w14:textId="0BE34B9F"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321.</w:t>
      </w:r>
      <w:r>
        <w:rPr>
          <w:rFonts w:ascii="Times New Roman" w:eastAsia="Times New Roman" w:hAnsi="Times New Roman" w:cs="Times New Roman"/>
          <w:sz w:val="28"/>
          <w:szCs w:val="28"/>
          <w:highlight w:val="white"/>
        </w:rPr>
        <w:t xml:space="preserve"> (1) Библиотечно-информационното обслужване се осигурява чрез училищната библиотека, </w:t>
      </w:r>
      <w:r w:rsidR="00B80808">
        <w:rPr>
          <w:rFonts w:ascii="Times New Roman" w:eastAsia="Times New Roman" w:hAnsi="Times New Roman" w:cs="Times New Roman"/>
          <w:sz w:val="28"/>
          <w:szCs w:val="28"/>
          <w:highlight w:val="white"/>
        </w:rPr>
        <w:t xml:space="preserve">която предстои да бъде открита. </w:t>
      </w:r>
    </w:p>
    <w:p w14:paraId="2B67104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Училищната библиотека предоставя универсална информация чрез различни по тип, вид, тематика и език документални източници.</w:t>
      </w:r>
    </w:p>
    <w:p w14:paraId="2BE8948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Училищната библиотека формира в учениците култура и умения за търсене и ползване на информация, изгражда навици за непрекъснато самообразование, подтиква към креативност, подпомага достъпа до културни и образователни събития, мотивира личностното израстване и гражданската отговорност.</w:t>
      </w:r>
    </w:p>
    <w:p w14:paraId="1496572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322.</w:t>
      </w:r>
      <w:r>
        <w:rPr>
          <w:rFonts w:ascii="Times New Roman" w:eastAsia="Times New Roman" w:hAnsi="Times New Roman" w:cs="Times New Roman"/>
          <w:sz w:val="28"/>
          <w:szCs w:val="28"/>
          <w:highlight w:val="white"/>
        </w:rPr>
        <w:t xml:space="preserve"> (1) Грижата за здравето се осигурява чрез създаване на условия за достъп на децата и учениците до медицинско обслужване.</w:t>
      </w:r>
    </w:p>
    <w:p w14:paraId="669B67A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децата и учениците в училището се организират програми, беседи, лекции, презентации, свързани със здравното образование, здравословното хранене, първа долекарска помощ и други.</w:t>
      </w:r>
    </w:p>
    <w:p w14:paraId="72E3AF9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 провеждането на дейностите по ал. 2 могат да се включват и родителите на децата и учениците.</w:t>
      </w:r>
    </w:p>
    <w:p w14:paraId="23D3B90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Родителят е длъжен да предоставя информация за здравословното състояние на детето или ученика и за проведени медицински изследвания и консултации и да осъществява взаимодействие с медицинския специалист в здравния кабинет в училището.</w:t>
      </w:r>
    </w:p>
    <w:p w14:paraId="0C6E098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Чл. 323.</w:t>
      </w:r>
      <w:r>
        <w:rPr>
          <w:rFonts w:ascii="Times New Roman" w:eastAsia="Times New Roman" w:hAnsi="Times New Roman" w:cs="Times New Roman"/>
          <w:sz w:val="28"/>
          <w:szCs w:val="28"/>
          <w:highlight w:val="white"/>
        </w:rPr>
        <w:t xml:space="preserve">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институционалната общност.</w:t>
      </w:r>
    </w:p>
    <w:p w14:paraId="74712F0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324.</w:t>
      </w:r>
      <w:r>
        <w:rPr>
          <w:rFonts w:ascii="Times New Roman" w:eastAsia="Times New Roman" w:hAnsi="Times New Roman" w:cs="Times New Roman"/>
          <w:sz w:val="28"/>
          <w:szCs w:val="28"/>
          <w:highlight w:val="white"/>
        </w:rPr>
        <w:t xml:space="preserve"> (1) Превенцията на насилието и преодоляването на проблемното поведение се изразява във включване на отделни деца и ученици в съответни дейности за въздействие върху вътрешната мотивация, както и оказване на психологическа подкрепа.</w:t>
      </w:r>
    </w:p>
    <w:p w14:paraId="3526F4D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Психологическата подкрепа по ал. 1 е насочена към децата и учениците, педагогическите специалисти и родителите.</w:t>
      </w:r>
    </w:p>
    <w:p w14:paraId="328BC45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Психологическата подкрепа се осъществява от психолог и включва:</w:t>
      </w:r>
    </w:p>
    <w:p w14:paraId="36F7BDC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създаване на условия за сътрудничество и ефективна комуникация между всички участници в образователния процес;</w:t>
      </w:r>
    </w:p>
    <w:p w14:paraId="59377CE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предоставяне на методическа помощ на учителите за превенция на тормоза и насилието и за преодоляване на проблемното поведение на децата и учениците;</w:t>
      </w:r>
    </w:p>
    <w:p w14:paraId="40BF004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извършване на групова работа с деца или ученици и/или кризисна интервенция;</w:t>
      </w:r>
    </w:p>
    <w:p w14:paraId="7A79BE1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работа със средата, в която е детето или ученикът - семейството, връстниците.</w:t>
      </w:r>
    </w:p>
    <w:p w14:paraId="2B7F4C1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325.</w:t>
      </w:r>
      <w:r>
        <w:rPr>
          <w:rFonts w:ascii="Times New Roman" w:eastAsia="Times New Roman" w:hAnsi="Times New Roman" w:cs="Times New Roman"/>
          <w:sz w:val="28"/>
          <w:szCs w:val="28"/>
          <w:highlight w:val="white"/>
        </w:rPr>
        <w:t xml:space="preserve"> (1) Общата подкрепа за личностно развитие в училището за целите на превенцията на обучителните затруднения се изразява във включване на отделни ученици в дейности, като:</w:t>
      </w:r>
    </w:p>
    <w:p w14:paraId="4D968AA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допълнително обучение по отделен учебен предмет с акцент върху обучението по български език, включително ограмотяване на ученици, за които българският език не е майчин;</w:t>
      </w:r>
    </w:p>
    <w:p w14:paraId="2353393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консултации по учебни предмети, които се провеждат извън редовните учебни часове;</w:t>
      </w:r>
    </w:p>
    <w:p w14:paraId="4AC78E9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логопедична работа.</w:t>
      </w:r>
    </w:p>
    <w:p w14:paraId="64B5D78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Допълнителното обучение е насочено към ученици:</w:t>
      </w:r>
    </w:p>
    <w:p w14:paraId="2F1A110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за които българският език не е майчин, или</w:t>
      </w:r>
    </w:p>
    <w:p w14:paraId="160B780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които имат системни пропуски по даден учебен предмет, изразяващи се в годишна оценка „слаб” (за първи, втори и трети класове) и „слаб 2”  (четвърти клас), или не са постигнали очакваните резултати, заложени като прагова стойност за успешност при национално външно оценяване, както и за ученици, които напредват при обучението по даден учебен предмет;</w:t>
      </w:r>
    </w:p>
    <w:p w14:paraId="5109945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които срещат затруднения (за първи, втори и трети клас), индикирани чрез три последователни текущи оценки „слаб 2” (четвърти клас);</w:t>
      </w:r>
    </w:p>
    <w:p w14:paraId="778DA77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които се препоръчва такова обучение в плана за подкрепа.</w:t>
      </w:r>
    </w:p>
    <w:p w14:paraId="105EB82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Допълнителното обучение по български език и литература за учениците по ал. 2, т. 1 е задължително и се осъществява чрез допълнителни учебни часове извън училищния учебен план в съответствие с държавния образователен стандарт за усвояването на българския книжовен език.</w:t>
      </w:r>
    </w:p>
    <w:p w14:paraId="1CCC93D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(4) Потребностите от допълнителното обучение за учениците се определят от учителя по предмета и от координатора, а за учениците със </w:t>
      </w:r>
      <w:r>
        <w:rPr>
          <w:rFonts w:ascii="Times New Roman" w:eastAsia="Times New Roman" w:hAnsi="Times New Roman" w:cs="Times New Roman"/>
          <w:sz w:val="28"/>
          <w:szCs w:val="28"/>
          <w:highlight w:val="white"/>
        </w:rPr>
        <w:lastRenderedPageBreak/>
        <w:t>специални образователни потребности - от екипа за подкрепа за личностно развитие.</w:t>
      </w:r>
    </w:p>
    <w:p w14:paraId="6F50F58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Когато допълнителното обучение по учебен предмет се провежда в учебни дни извън часовете по училищния учебен план, то е с обща продължителност от 60 до 120 учебни часа годишно - за случаите по ал. 2, т. 1 и 2, и до 10 учебни часа - за случаите по ал. 2, т. 3.</w:t>
      </w:r>
    </w:p>
    <w:p w14:paraId="0FE8F68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Общата продължителност на допълнителното обучение по учебен предмет за учениците по ал. 2, т. 4 се определя в плана за подкрепа.</w:t>
      </w:r>
    </w:p>
    <w:p w14:paraId="77460D2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Допълнителното обучение по учебен предмет за ученици по ал. 2, т. 1 и 2 може да се провежда и по време на лятната ваканция с обща продължителност не повече от 80 учебни часа.</w:t>
      </w:r>
    </w:p>
    <w:p w14:paraId="5572896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За провеждане на допълнителното обучение директорът на училището уведомява родителите, които са задължени да осигурят присъствието на ученика.</w:t>
      </w:r>
    </w:p>
    <w:p w14:paraId="260DE2C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326.</w:t>
      </w:r>
      <w:r>
        <w:rPr>
          <w:rFonts w:ascii="Times New Roman" w:eastAsia="Times New Roman" w:hAnsi="Times New Roman" w:cs="Times New Roman"/>
          <w:sz w:val="28"/>
          <w:szCs w:val="28"/>
          <w:highlight w:val="white"/>
        </w:rPr>
        <w:t xml:space="preserve"> (1) Логопедичната работа се осъществява от логопед в училището и включва:</w:t>
      </w:r>
    </w:p>
    <w:p w14:paraId="7DC296A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превенция на комуникативните нарушения и на обучителни трудности;</w:t>
      </w:r>
    </w:p>
    <w:p w14:paraId="2D1A901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диагностика на комуникативните нарушения;</w:t>
      </w:r>
    </w:p>
    <w:p w14:paraId="6F175D5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терапевтична дейност при установени индикации за комуникативни нарушения;</w:t>
      </w:r>
    </w:p>
    <w:p w14:paraId="6E656E6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консултативна дейност с учители и родители на деца и ученици с комуникативни нарушения.</w:t>
      </w:r>
    </w:p>
    <w:p w14:paraId="444A744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Логопедичната превенция на комуникативните нарушения и обучителни трудности включва:</w:t>
      </w:r>
    </w:p>
    <w:p w14:paraId="775B036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изследване на писмената реч на учениците от начален етап;</w:t>
      </w:r>
    </w:p>
    <w:p w14:paraId="799DA6A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определяне на потребностите на децата и учениците от логопедична работа.</w:t>
      </w:r>
    </w:p>
    <w:p w14:paraId="300F762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Логопедичната диагностика на комуникативните нарушения включва:</w:t>
      </w:r>
    </w:p>
    <w:p w14:paraId="5C34075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диагностика при нарушения на говора;</w:t>
      </w:r>
    </w:p>
    <w:p w14:paraId="530A5A4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невропсихологична диагностика на входно и изходно равнище на деца от 5 до 6 години и на ученици от начален етап;</w:t>
      </w:r>
    </w:p>
    <w:p w14:paraId="4F369FE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диагностика на езиковата компетентност на деца от 5 до 6 години.</w:t>
      </w:r>
    </w:p>
    <w:p w14:paraId="7DA029C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терапевтичната дейност при установени индикации за комуникативни нарушения включва:</w:t>
      </w:r>
    </w:p>
    <w:p w14:paraId="04702D4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изготвяне на индивидуални терапевтични планове;</w:t>
      </w:r>
    </w:p>
    <w:p w14:paraId="5E86099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провеждане на терапевтична дейност с деца и ученици с комуникативни нарушения.</w:t>
      </w:r>
    </w:p>
    <w:p w14:paraId="572A7E9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Консултативната дейност включва:</w:t>
      </w:r>
    </w:p>
    <w:p w14:paraId="1446F1B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консултиране на учители за особеностите и потребностите на деца и ученици с комуникативни нарушения и предоставяне на методическа подкрепа при работата с деца и ученици с комуникативни нарушения;</w:t>
      </w:r>
    </w:p>
    <w:p w14:paraId="00B406A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консултиране, подкрепа и мотивиране на родителите на децата и учениците с комуникативни нарушения за активно участие в логопедичния процес.</w:t>
      </w:r>
    </w:p>
    <w:p w14:paraId="156FC9E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 xml:space="preserve">Чл. 327. </w:t>
      </w:r>
      <w:r>
        <w:rPr>
          <w:rFonts w:ascii="Times New Roman" w:eastAsia="Times New Roman" w:hAnsi="Times New Roman" w:cs="Times New Roman"/>
          <w:sz w:val="28"/>
          <w:szCs w:val="28"/>
          <w:highlight w:val="white"/>
        </w:rPr>
        <w:t>(1) Дейностите за целите на превенцията на обучителните затруднения се предоставят след обсъждане на информацията от входните равнища по учебни предмети, от индивидуалния напредък в обучението и от наблюдението на развитието на отделни деца или ученици, които срещат затруднения в обучението.</w:t>
      </w:r>
    </w:p>
    <w:p w14:paraId="7CA0595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целите на обсъждането по ал. 1 могат да се използват и:</w:t>
      </w:r>
    </w:p>
    <w:p w14:paraId="2E91129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сведения от педагогически специалисти за силните страни на децата и учениците;</w:t>
      </w:r>
    </w:p>
    <w:p w14:paraId="0E8356A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сведения от педагогически специалисти в училището или от други специалисти за наличие на възможни рискови фактори в средата на тези деца или ученици;</w:t>
      </w:r>
    </w:p>
    <w:p w14:paraId="5FA0A4D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данни от информацията, която придружава тези деца и ученици от детската градина, включително за предоставяни дейности по обща подкрепа за личностно развитие в детската градина;</w:t>
      </w:r>
    </w:p>
    <w:p w14:paraId="0DD3B580" w14:textId="77777777" w:rsidR="00C22017"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данни от установяването на готовността на тези деца за училище, от логопедично изследване</w:t>
      </w:r>
      <w:r w:rsidR="00C22017">
        <w:rPr>
          <w:rFonts w:ascii="Times New Roman" w:eastAsia="Times New Roman" w:hAnsi="Times New Roman" w:cs="Times New Roman"/>
          <w:sz w:val="28"/>
          <w:szCs w:val="28"/>
          <w:highlight w:val="white"/>
        </w:rPr>
        <w:t>.</w:t>
      </w:r>
    </w:p>
    <w:p w14:paraId="493C20E7" w14:textId="2C09C4E8"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Обсъждането на цялата информация по ал. 1 и 2 се прави от педагогическите специалисти, които работят с детето или ученика, като за резултатите от обсъждането се уведомява родителят.</w:t>
      </w:r>
    </w:p>
    <w:p w14:paraId="22C71FB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Въз основа на обсъждането за отделни деца и ученици се определят дейности от общата подкрепа за личностно развитие за целите на превенцията на обучителните затруднения.</w:t>
      </w:r>
    </w:p>
    <w:p w14:paraId="4C17F17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Въз основа на обсъждането се определят тези деца и ученици, на които е необходимо да се извърши оценка на индивидуалните им потребности за предоставяне на допълнителна подкрепа за личностно развитие.</w:t>
      </w:r>
    </w:p>
    <w:p w14:paraId="4D96469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328.</w:t>
      </w:r>
      <w:r>
        <w:rPr>
          <w:rFonts w:ascii="Times New Roman" w:eastAsia="Times New Roman" w:hAnsi="Times New Roman" w:cs="Times New Roman"/>
          <w:sz w:val="28"/>
          <w:szCs w:val="28"/>
          <w:highlight w:val="white"/>
        </w:rPr>
        <w:t xml:space="preserve"> (1) Дейности от общата подкрепа за целите на превенцията на насилието и преодоляване на проблемното поведение по чл. 333, т. 3, 4, 5 и 7 и за целите на превенцията на обучителните затруднения по чл. 325 се осъществяват и в неучебно време, включително през ваканциите, съобразно потребностите на децата и учениците с обща продължителност за отделно дете/ученик или за група деца/ученици не по-малко от 30 учебни часа.</w:t>
      </w:r>
    </w:p>
    <w:p w14:paraId="191F77E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дейностите по ал. 1 директорът на училището по предложение на координатора по чл. 306  издава заповед за определяне на децата и учениците и на условията за провеждане на дейностите.</w:t>
      </w:r>
    </w:p>
    <w:p w14:paraId="6746EF3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Родителите се информират за заповедта не по-късно от 7 дни преди началото на осъществяване на дейностите.</w:t>
      </w:r>
    </w:p>
    <w:p w14:paraId="27531FB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случай че родителите не осигуряват присъствието на децата или учениците, директорът на училището писмено уведомява дирекция "Социално подпомагане" по настоящия адрес на детето или ученика.</w:t>
      </w:r>
    </w:p>
    <w:p w14:paraId="3AF38A9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329.</w:t>
      </w:r>
      <w:r>
        <w:rPr>
          <w:rFonts w:ascii="Times New Roman" w:eastAsia="Times New Roman" w:hAnsi="Times New Roman" w:cs="Times New Roman"/>
          <w:sz w:val="28"/>
          <w:szCs w:val="28"/>
          <w:highlight w:val="white"/>
        </w:rPr>
        <w:t xml:space="preserve"> Учителите в подготвителната група или класният ръководител запознават родителя с предприетите конкретни дейности за превенция на насилието и преодоляване на проблемното поведение и/или за превенция на обучителните затруднения и го информират за резултатите от изпълнението им.</w:t>
      </w:r>
    </w:p>
    <w:p w14:paraId="2C17982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Чл. 330.</w:t>
      </w:r>
      <w:r>
        <w:rPr>
          <w:rFonts w:ascii="Times New Roman" w:eastAsia="Times New Roman" w:hAnsi="Times New Roman" w:cs="Times New Roman"/>
          <w:sz w:val="28"/>
          <w:szCs w:val="28"/>
          <w:highlight w:val="white"/>
        </w:rPr>
        <w:t xml:space="preserve"> В случаите, когато дете или ученик получава обща подкрепа и не се отчита напредък в развитието му, в тримесечен срок от предоставянето ѝ учителите в групата на детето, съответно класният ръководител на ученика запознават родителя за необходимостта от извършване на оценка на индивидуалните потребности на детето или ученика.</w:t>
      </w:r>
    </w:p>
    <w:p w14:paraId="20358C01" w14:textId="77777777" w:rsidR="007B2BF1" w:rsidRDefault="00862C0F">
      <w:pPr>
        <w:spacing w:before="240" w:after="0"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Осигуряване на обща подкрепа за личностно развитие в център за подкрепа за личностно развитие</w:t>
      </w:r>
    </w:p>
    <w:p w14:paraId="4148C8CC" w14:textId="77777777" w:rsidR="007B2BF1" w:rsidRDefault="007B2BF1">
      <w:pPr>
        <w:spacing w:after="0" w:line="240" w:lineRule="auto"/>
        <w:ind w:firstLine="850"/>
        <w:jc w:val="both"/>
        <w:rPr>
          <w:rFonts w:ascii="Times New Roman" w:eastAsia="Times New Roman" w:hAnsi="Times New Roman" w:cs="Times New Roman"/>
          <w:b/>
          <w:sz w:val="28"/>
          <w:szCs w:val="28"/>
          <w:highlight w:val="white"/>
        </w:rPr>
      </w:pPr>
    </w:p>
    <w:p w14:paraId="204C0A0F" w14:textId="00FAAD8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331.</w:t>
      </w:r>
      <w:r w:rsidR="00C22017">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В центровете за подкрепа за личностно развитие, с изключение на центровете за специална образователна подкрепа, се осъществява обща подкрепа за личностно развитие на децата и учениците.</w:t>
      </w:r>
    </w:p>
    <w:p w14:paraId="625A8C15" w14:textId="7BF1F4FE" w:rsidR="007B2BF1" w:rsidRDefault="00862C0F">
      <w:pPr>
        <w:spacing w:before="240" w:after="0"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Изграждане на позитивен организационен климат и на подходяща психологическа среда в НУ „Христо Ботев”</w:t>
      </w:r>
      <w:r w:rsidR="0048358A">
        <w:rPr>
          <w:rFonts w:ascii="Times New Roman" w:eastAsia="Times New Roman" w:hAnsi="Times New Roman" w:cs="Times New Roman"/>
          <w:b/>
          <w:sz w:val="28"/>
          <w:szCs w:val="28"/>
          <w:highlight w:val="white"/>
        </w:rPr>
        <w:t xml:space="preserve"> – </w:t>
      </w:r>
      <w:r>
        <w:rPr>
          <w:rFonts w:ascii="Times New Roman" w:eastAsia="Times New Roman" w:hAnsi="Times New Roman" w:cs="Times New Roman"/>
          <w:b/>
          <w:sz w:val="28"/>
          <w:szCs w:val="28"/>
          <w:highlight w:val="white"/>
        </w:rPr>
        <w:t>Пловдив</w:t>
      </w:r>
    </w:p>
    <w:p w14:paraId="6607179E" w14:textId="77777777" w:rsidR="00E64EC7" w:rsidRDefault="00E64EC7">
      <w:pPr>
        <w:spacing w:after="0" w:line="240" w:lineRule="auto"/>
        <w:ind w:firstLine="850"/>
        <w:jc w:val="both"/>
        <w:rPr>
          <w:rFonts w:ascii="Times New Roman" w:eastAsia="Times New Roman" w:hAnsi="Times New Roman" w:cs="Times New Roman"/>
          <w:b/>
          <w:sz w:val="28"/>
          <w:szCs w:val="28"/>
          <w:highlight w:val="white"/>
        </w:rPr>
      </w:pPr>
    </w:p>
    <w:p w14:paraId="596F9768" w14:textId="4A883286"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332.</w:t>
      </w:r>
      <w:r>
        <w:rPr>
          <w:rFonts w:ascii="Times New Roman" w:eastAsia="Times New Roman" w:hAnsi="Times New Roman" w:cs="Times New Roman"/>
          <w:sz w:val="28"/>
          <w:szCs w:val="28"/>
          <w:highlight w:val="white"/>
        </w:rPr>
        <w:t xml:space="preserve"> (1) Изграждането на позитивен организационен климат и на подходяща психологическа среда в училището се основава на обща институционална политика и е израз на общата воля и координираните усилия на всички участници в образователния процес.</w:t>
      </w:r>
    </w:p>
    <w:p w14:paraId="291058E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Основен принцип при изграждането на училищна политика за противодействие на тормоза и насилието е прилагането на цялостен подход, полагане на координирани и последователни усилия за предотвратяване на тормоза и насилието и създаване на по-сигурна среда в образователната институция.</w:t>
      </w:r>
    </w:p>
    <w:p w14:paraId="73308EB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Дейностите по превенция и интервенция на тормоза и насилието се разработват въз основа на Механизъм за противодействие на тормоза и насилието в институциите в системата на предучилищното и училищното образование и на алгоритъм за неговото прилагане, утвърдени със заповед от министъра на образованието и науката.</w:t>
      </w:r>
    </w:p>
    <w:p w14:paraId="28E087D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333.</w:t>
      </w:r>
      <w:r>
        <w:rPr>
          <w:rFonts w:ascii="Times New Roman" w:eastAsia="Times New Roman" w:hAnsi="Times New Roman" w:cs="Times New Roman"/>
          <w:sz w:val="28"/>
          <w:szCs w:val="28"/>
          <w:highlight w:val="white"/>
        </w:rPr>
        <w:t xml:space="preserve"> За преодоляване на проблемното поведение на детето или ученика и за справяне със затрудненията му с приобщаването в образователния процес и в институционалната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p>
    <w:p w14:paraId="48C7BF6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обсъждане между ученика и класния ръководител с цел изясняване на възникнал проблем и получаване на подкрепа за разрешаването му;</w:t>
      </w:r>
    </w:p>
    <w:p w14:paraId="3207E2F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използване на посредник при решаване на конфликт в училище;</w:t>
      </w:r>
    </w:p>
    <w:p w14:paraId="739BB95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консултиране на детето или ученика с психолог/педагогически съветник;</w:t>
      </w:r>
    </w:p>
    <w:p w14:paraId="3821DF4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създаване на условия за включване на ученика в група за повишаване на социалните умения за общуване и за решаване на конфликти по ненасилствен начин;</w:t>
      </w:r>
    </w:p>
    <w:p w14:paraId="067F61C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насочване на детето или ученика към занимания, съобразени с неговите потребности;</w:t>
      </w:r>
    </w:p>
    <w:p w14:paraId="5FD64DC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индивидуална подкрепа за ученика от личност, която той уважава (наставничество);</w:t>
      </w:r>
    </w:p>
    <w:p w14:paraId="3B73BB1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участие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w:t>
      </w:r>
    </w:p>
    <w:p w14:paraId="61DE3B3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334.</w:t>
      </w:r>
      <w:r>
        <w:rPr>
          <w:rFonts w:ascii="Times New Roman" w:eastAsia="Times New Roman" w:hAnsi="Times New Roman" w:cs="Times New Roman"/>
          <w:sz w:val="28"/>
          <w:szCs w:val="28"/>
          <w:highlight w:val="white"/>
        </w:rPr>
        <w:t xml:space="preserve"> (1) Дейността по чл. 333, т. 1 се прилага в случай на необходимост от изясняване на възникнал конкретен проблем.</w:t>
      </w:r>
    </w:p>
    <w:p w14:paraId="2592E4E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Класният ръководител осъществява разговор с ученика за установяване на причините, довели до възникването на проблема, при спазване на етичния кодекс на училищната общност.</w:t>
      </w:r>
    </w:p>
    <w:p w14:paraId="0F65558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 резултат от дейността по ал. 2 класният ръководител съвместно с ученика определя дейности, които да доведат до преодоляване на проблема.</w:t>
      </w:r>
    </w:p>
    <w:p w14:paraId="3D8EF86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Класният ръководител оказва подкрепа на ученика за осъществяване на дейностите по ал. 3.</w:t>
      </w:r>
    </w:p>
    <w:p w14:paraId="30DD6C6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335. </w:t>
      </w:r>
      <w:r>
        <w:rPr>
          <w:rFonts w:ascii="Times New Roman" w:eastAsia="Times New Roman" w:hAnsi="Times New Roman" w:cs="Times New Roman"/>
          <w:sz w:val="28"/>
          <w:szCs w:val="28"/>
          <w:highlight w:val="white"/>
        </w:rPr>
        <w:t>(1) Дейността по чл. 333, т. 2 се осъществява в училището от подготвен за разрешаване на конфликтни ситуации учител или педагогическия съветник, който не е страна в конкретния конфликт и който посредничи между страните в конфликта с цел разрешаването му.</w:t>
      </w:r>
    </w:p>
    <w:p w14:paraId="3993859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Посредникът в конфликта по ал. 1 провежда разговор с всички страни в конфликта за установяване на причините, довели до възникването му, при спазване на етичния кодекс на училищната общност.</w:t>
      </w:r>
    </w:p>
    <w:p w14:paraId="6B793FE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След изясняване на причините за възникването на конфликта ученикът или учениците получават подкрепа от посредника по ал. 1 за разрешаването му.</w:t>
      </w:r>
    </w:p>
    <w:p w14:paraId="259594C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336. </w:t>
      </w:r>
      <w:r>
        <w:rPr>
          <w:rFonts w:ascii="Times New Roman" w:eastAsia="Times New Roman" w:hAnsi="Times New Roman" w:cs="Times New Roman"/>
          <w:sz w:val="28"/>
          <w:szCs w:val="28"/>
          <w:highlight w:val="white"/>
        </w:rPr>
        <w:t>(1) Дейностите по чл. 333, т. 3 и 5 се осъществяват по препоръка на учителите на групата, на класния ръководител или на друг педагогически специалист.</w:t>
      </w:r>
    </w:p>
    <w:p w14:paraId="7678721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Дейността по ал. 1 се извършва след наблюдение на детето или ученика в процеса на обучението и в дейността на училището и установяване на необходимост от провеждане на консултации с педагогическия съветник или за насочване към занимания, съобразени с неговите интереси.</w:t>
      </w:r>
    </w:p>
    <w:p w14:paraId="05BF107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Консултациите се провеждат от педагогическия съветник въз основа на потребностите на детето или ученика.</w:t>
      </w:r>
    </w:p>
    <w:p w14:paraId="0DE6783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Заниманията по интереси може да се провеждат чрез различни организационни педагогически форми - клуб, състав, ансамбъл, секция, отбор и други, и включват дейности по чл. 319, ал. 1.</w:t>
      </w:r>
    </w:p>
    <w:p w14:paraId="5D9EECE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337.</w:t>
      </w:r>
      <w:r>
        <w:rPr>
          <w:rFonts w:ascii="Times New Roman" w:eastAsia="Times New Roman" w:hAnsi="Times New Roman" w:cs="Times New Roman"/>
          <w:sz w:val="28"/>
          <w:szCs w:val="28"/>
          <w:highlight w:val="white"/>
        </w:rPr>
        <w:t xml:space="preserve"> (1) Дейността по чл. 333, т. 4 се осъществява по препоръка на класния ръководител или на друг педагогически специалист.</w:t>
      </w:r>
    </w:p>
    <w:p w14:paraId="5913BFA5" w14:textId="26410225" w:rsidR="007B2BF1" w:rsidRDefault="00862C0F" w:rsidP="00B72E56">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Дейността по ал. 1 се извършва след наблюдение на ученика в процеса на обучението и в дейността на училището и установяване на необходимост от включване в група за повишаване на социалните умения за общуване и решаване на конфликти.</w:t>
      </w:r>
    </w:p>
    <w:p w14:paraId="65AC0FF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338.</w:t>
      </w:r>
      <w:r>
        <w:rPr>
          <w:rFonts w:ascii="Times New Roman" w:eastAsia="Times New Roman" w:hAnsi="Times New Roman" w:cs="Times New Roman"/>
          <w:sz w:val="28"/>
          <w:szCs w:val="28"/>
          <w:highlight w:val="white"/>
        </w:rPr>
        <w:t xml:space="preserve"> (1) Дейността по чл. 333, т. 6 се осъществява от личност по избор на ученика, която той приема и уважава и която е изразила съгласие за участие в индивидуалната му подкрепа.</w:t>
      </w:r>
    </w:p>
    <w:p w14:paraId="62ADF32B" w14:textId="46682511" w:rsidR="007B2BF1" w:rsidRDefault="00862C0F" w:rsidP="00B72E56">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Индивидуалната подкрепа на ученика по ал. 1 може да бъде осъществена от учител от училището, от лице от семейството, от близък на ученика или от обществено изявена личност, на която ученикът има доверие или която представлява пример за него и спомага за развитието на силните му страни и за цялостното му личностно развитие.</w:t>
      </w:r>
    </w:p>
    <w:p w14:paraId="021DEBF7" w14:textId="66261BD4" w:rsidR="007B2BF1" w:rsidRDefault="00862C0F" w:rsidP="00B72E56">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339.</w:t>
      </w:r>
      <w:r>
        <w:rPr>
          <w:rFonts w:ascii="Times New Roman" w:eastAsia="Times New Roman" w:hAnsi="Times New Roman" w:cs="Times New Roman"/>
          <w:sz w:val="28"/>
          <w:szCs w:val="28"/>
          <w:highlight w:val="white"/>
        </w:rPr>
        <w:t xml:space="preserve"> Дейността в полза на училището или паралелката трябва да е съобразена с възрастовите особености и здравословното състояние на учениците и да не унижава тяхното достойнство.</w:t>
      </w:r>
    </w:p>
    <w:p w14:paraId="50F21CB9" w14:textId="2E6AF7A2"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340.</w:t>
      </w:r>
      <w:r>
        <w:rPr>
          <w:rFonts w:ascii="Times New Roman" w:eastAsia="Times New Roman" w:hAnsi="Times New Roman" w:cs="Times New Roman"/>
          <w:sz w:val="28"/>
          <w:szCs w:val="28"/>
          <w:highlight w:val="white"/>
        </w:rPr>
        <w:t xml:space="preserve"> Дейността </w:t>
      </w:r>
      <w:r w:rsidR="00B72E56">
        <w:rPr>
          <w:rFonts w:ascii="Times New Roman" w:eastAsia="Times New Roman" w:hAnsi="Times New Roman" w:cs="Times New Roman"/>
          <w:sz w:val="28"/>
          <w:szCs w:val="28"/>
          <w:highlight w:val="white"/>
        </w:rPr>
        <w:t xml:space="preserve">е </w:t>
      </w:r>
      <w:r>
        <w:rPr>
          <w:rFonts w:ascii="Times New Roman" w:eastAsia="Times New Roman" w:hAnsi="Times New Roman" w:cs="Times New Roman"/>
          <w:sz w:val="28"/>
          <w:szCs w:val="28"/>
          <w:highlight w:val="white"/>
        </w:rPr>
        <w:t>свързана с определяне на възможности за участие на ученика в доброволчески инициативи</w:t>
      </w:r>
      <w:r w:rsidR="00B72E56">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 xml:space="preserve">по </w:t>
      </w:r>
      <w:r w:rsidR="00B72E56">
        <w:rPr>
          <w:rFonts w:ascii="Times New Roman" w:eastAsia="Times New Roman" w:hAnsi="Times New Roman" w:cs="Times New Roman"/>
          <w:sz w:val="28"/>
          <w:szCs w:val="28"/>
          <w:highlight w:val="white"/>
        </w:rPr>
        <w:t xml:space="preserve">негово </w:t>
      </w:r>
      <w:r>
        <w:rPr>
          <w:rFonts w:ascii="Times New Roman" w:eastAsia="Times New Roman" w:hAnsi="Times New Roman" w:cs="Times New Roman"/>
          <w:sz w:val="28"/>
          <w:szCs w:val="28"/>
          <w:highlight w:val="white"/>
        </w:rPr>
        <w:t xml:space="preserve">желание на ученика </w:t>
      </w:r>
      <w:r w:rsidR="00B72E56">
        <w:rPr>
          <w:rFonts w:ascii="Times New Roman" w:eastAsia="Times New Roman" w:hAnsi="Times New Roman" w:cs="Times New Roman"/>
          <w:sz w:val="28"/>
          <w:szCs w:val="28"/>
          <w:highlight w:val="white"/>
        </w:rPr>
        <w:t xml:space="preserve">със </w:t>
      </w:r>
      <w:r>
        <w:rPr>
          <w:rFonts w:ascii="Times New Roman" w:eastAsia="Times New Roman" w:hAnsi="Times New Roman" w:cs="Times New Roman"/>
          <w:sz w:val="28"/>
          <w:szCs w:val="28"/>
          <w:highlight w:val="white"/>
        </w:rPr>
        <w:t>съгласие на родител.</w:t>
      </w:r>
    </w:p>
    <w:p w14:paraId="205AC539" w14:textId="221CF8B2" w:rsidR="007B2BF1" w:rsidRDefault="00862C0F" w:rsidP="00221A74">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341. </w:t>
      </w:r>
      <w:r>
        <w:rPr>
          <w:rFonts w:ascii="Times New Roman" w:eastAsia="Times New Roman" w:hAnsi="Times New Roman" w:cs="Times New Roman"/>
          <w:sz w:val="28"/>
          <w:szCs w:val="28"/>
          <w:highlight w:val="white"/>
        </w:rPr>
        <w:t xml:space="preserve">За всички предприети дейности с децата или учениците за преодоляване на проблемното им поведение и за справяне със затрудненията им с приобщаването в образователния процес, с участието в дейността на </w:t>
      </w:r>
      <w:r w:rsidR="00B72E56">
        <w:rPr>
          <w:rFonts w:ascii="Times New Roman" w:eastAsia="Times New Roman" w:hAnsi="Times New Roman" w:cs="Times New Roman"/>
          <w:sz w:val="28"/>
          <w:szCs w:val="28"/>
          <w:highlight w:val="white"/>
        </w:rPr>
        <w:t xml:space="preserve">училището </w:t>
      </w:r>
      <w:r>
        <w:rPr>
          <w:rFonts w:ascii="Times New Roman" w:eastAsia="Times New Roman" w:hAnsi="Times New Roman" w:cs="Times New Roman"/>
          <w:sz w:val="28"/>
          <w:szCs w:val="28"/>
          <w:highlight w:val="white"/>
        </w:rPr>
        <w:t>и с поведенческите им прояви се информира родителят</w:t>
      </w:r>
      <w:r w:rsidR="00B72E56">
        <w:rPr>
          <w:rFonts w:ascii="Times New Roman" w:eastAsia="Times New Roman" w:hAnsi="Times New Roman" w:cs="Times New Roman"/>
          <w:sz w:val="28"/>
          <w:szCs w:val="28"/>
          <w:highlight w:val="white"/>
        </w:rPr>
        <w:t>.</w:t>
      </w:r>
    </w:p>
    <w:p w14:paraId="554CE72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342.</w:t>
      </w:r>
      <w:r>
        <w:rPr>
          <w:rFonts w:ascii="Times New Roman" w:eastAsia="Times New Roman" w:hAnsi="Times New Roman" w:cs="Times New Roman"/>
          <w:sz w:val="28"/>
          <w:szCs w:val="28"/>
          <w:highlight w:val="white"/>
        </w:rPr>
        <w:t xml:space="preserve"> (1) Децата и 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при:</w:t>
      </w:r>
    </w:p>
    <w:p w14:paraId="024CE65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постигнати изключителни успехи в учебната дейност и за върхови постижения и класиране на призови места при реализирането на изследователски проекти в конкретни предметни области, на творчески проекти или на проекти, свързани с иновации в образованието;</w:t>
      </w:r>
    </w:p>
    <w:p w14:paraId="5B2E48C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класиране на призови места и получаване на отличия за значими постижения в национални и международни състезания, олимпиади, конкурси, фестивали и други форуми за изява на способностите в областта на науките, технологиите, изкуствата и спорта;</w:t>
      </w:r>
    </w:p>
    <w:p w14:paraId="19AB406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прояви на гражданска доблест и участие в доброволчески или благотворителни инициативи или при участие в дейности и значими прояви за приобщаване на децата и учениците към непреходните национално значими идеали и ценности.</w:t>
      </w:r>
    </w:p>
    <w:p w14:paraId="59D2AA2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Директорът на училището след решение на педагогическия съвет със заповед може да учредява награди за децата и учениците. В заповедта се определят и конкретни критерии, на които трябва да отговарят децата и учениците, за да бъдат удостоени с определена награда.</w:t>
      </w:r>
    </w:p>
    <w:p w14:paraId="01D661E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Наградите, с които се удостояват децата и учениците, може да бъдат грамоти, сертификати, плакети, предметни награди и други в зависимост от възможностите на училището и постиженията на децата и учениците.</w:t>
      </w:r>
    </w:p>
    <w:p w14:paraId="1875A1B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Предложенията за удостояване с награди се правят до директора на училището от педагогически специалисти, от специалисти, осъществяващи занимания по интереси с деца и ученици, от родители, от ученици в училището и от други лица и организации.</w:t>
      </w:r>
    </w:p>
    <w:p w14:paraId="73C902E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(5) Предложенията съдържат трите имена на детето или ученика, групата/класа, в който се обучава, мотивите за предложението и информация за </w:t>
      </w:r>
      <w:r>
        <w:rPr>
          <w:rFonts w:ascii="Times New Roman" w:eastAsia="Times New Roman" w:hAnsi="Times New Roman" w:cs="Times New Roman"/>
          <w:sz w:val="28"/>
          <w:szCs w:val="28"/>
          <w:highlight w:val="white"/>
        </w:rPr>
        <w:lastRenderedPageBreak/>
        <w:t>конкретните постижения на детето или ученика в подкрепа на направеното предложение (копие на документ и други).</w:t>
      </w:r>
    </w:p>
    <w:p w14:paraId="0181559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Постъпилите предложения се обсъждат на заседание на педагогическия съвет.</w:t>
      </w:r>
    </w:p>
    <w:p w14:paraId="59BCB36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Директорът въз основа на решението на педагогическия съвет със заповед определя децата и учениците, които се удостояват с награди.</w:t>
      </w:r>
    </w:p>
    <w:p w14:paraId="373B6FC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Наградите се връчват на значими национални празници, по тържествени поводи или на специално организирани събития.</w:t>
      </w:r>
    </w:p>
    <w:p w14:paraId="7E3CFAA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Награждаването на децата и учениците е определено и с правилника за дейността на училището чрез описана процедура.</w:t>
      </w:r>
    </w:p>
    <w:p w14:paraId="04693AE1" w14:textId="4C7D97AF"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343.</w:t>
      </w:r>
      <w:r>
        <w:rPr>
          <w:rFonts w:ascii="Times New Roman" w:eastAsia="Times New Roman" w:hAnsi="Times New Roman" w:cs="Times New Roman"/>
          <w:sz w:val="28"/>
          <w:szCs w:val="28"/>
          <w:highlight w:val="white"/>
        </w:rPr>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 </w:t>
      </w:r>
    </w:p>
    <w:p w14:paraId="69613072" w14:textId="1A30C4B0" w:rsidR="007B2BF1" w:rsidRDefault="00862C0F" w:rsidP="00221A74">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344. </w:t>
      </w:r>
      <w:r>
        <w:rPr>
          <w:rFonts w:ascii="Times New Roman" w:eastAsia="Times New Roman" w:hAnsi="Times New Roman" w:cs="Times New Roman"/>
          <w:sz w:val="28"/>
          <w:szCs w:val="28"/>
          <w:highlight w:val="white"/>
        </w:rPr>
        <w:t>Наградите се връчват на значими национални празници, по тържествени поводи или на специално организирани събития.</w:t>
      </w:r>
    </w:p>
    <w:p w14:paraId="508C72F5" w14:textId="70FF91E5"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345.</w:t>
      </w:r>
      <w:r>
        <w:rPr>
          <w:rFonts w:ascii="Times New Roman" w:eastAsia="Times New Roman" w:hAnsi="Times New Roman" w:cs="Times New Roman"/>
          <w:sz w:val="28"/>
          <w:szCs w:val="28"/>
          <w:highlight w:val="white"/>
        </w:rPr>
        <w:t xml:space="preserve"> (1) Учениците може да се подпомагат със стипендии.</w:t>
      </w:r>
    </w:p>
    <w:p w14:paraId="3723104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При условията и по реда на Наредбата за условията и реда за осъществяване на закрила на деца с изявени дарби (обн., ДВ, бр. 111 от 2003 г.; изм. и доп., бр. 22 от 2017 г.) учениците могат да получават стипендии, както и да се поощряват с еднократно финансово подпомагане.</w:t>
      </w:r>
    </w:p>
    <w:p w14:paraId="054F4533" w14:textId="77777777" w:rsidR="007B2BF1" w:rsidRDefault="00862C0F">
      <w:pPr>
        <w:spacing w:before="240" w:after="0"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Условия и ред за налагане на санкции на учениците </w:t>
      </w:r>
    </w:p>
    <w:p w14:paraId="4D1E7BCF" w14:textId="77777777" w:rsidR="007B2BF1" w:rsidRDefault="007B2BF1">
      <w:pPr>
        <w:spacing w:after="0" w:line="240" w:lineRule="auto"/>
        <w:ind w:firstLine="850"/>
        <w:jc w:val="both"/>
        <w:rPr>
          <w:rFonts w:ascii="Times New Roman" w:eastAsia="Times New Roman" w:hAnsi="Times New Roman" w:cs="Times New Roman"/>
          <w:sz w:val="28"/>
          <w:szCs w:val="28"/>
          <w:highlight w:val="white"/>
        </w:rPr>
      </w:pPr>
    </w:p>
    <w:p w14:paraId="25809C9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346.</w:t>
      </w:r>
      <w:r>
        <w:rPr>
          <w:rFonts w:ascii="Times New Roman" w:eastAsia="Times New Roman" w:hAnsi="Times New Roman" w:cs="Times New Roman"/>
          <w:sz w:val="28"/>
          <w:szCs w:val="28"/>
          <w:highlight w:val="white"/>
        </w:rPr>
        <w:t xml:space="preserve"> За неизпълнение на задълженията на учениците, определени в ЗПУО, в подзаконовите нормативни актове по прилагането му и в правилника за дейността на училището, може да се налагат санкциите, определени в чл. 199, ал. 1 от ЗПУО, и мерките по чл. 199, ал. 2 и 3 от ЗПУО.</w:t>
      </w:r>
    </w:p>
    <w:p w14:paraId="52038E37" w14:textId="77777777" w:rsidR="007B2BF1" w:rsidRDefault="00862C0F">
      <w:pPr>
        <w:spacing w:after="0" w:line="240" w:lineRule="auto"/>
        <w:ind w:firstLine="850"/>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Чл. 347.</w:t>
      </w:r>
      <w:r>
        <w:rPr>
          <w:rFonts w:ascii="Times New Roman" w:eastAsia="Times New Roman" w:hAnsi="Times New Roman" w:cs="Times New Roman"/>
          <w:sz w:val="28"/>
          <w:szCs w:val="28"/>
          <w:highlight w:val="white"/>
        </w:rPr>
        <w:t xml:space="preserve"> (1) Освен налагането на санкция в зависимост от причините за проблемното му поведение на ученика се предоставя обща подкрепа за личностно развитие по чл. 178, ал. 1, т. 12 ЗПУО.</w:t>
      </w:r>
    </w:p>
    <w:p w14:paraId="6D73B38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Видът на дейностите за обща подкрепа по ал. 1 се определя от координатора по чл. 7 съвместно с класния ръководител, учителите на ученика и родителя.</w:t>
      </w:r>
    </w:p>
    <w:p w14:paraId="0ABA992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 преодоляване на проблемното поведение и за превенция на отпадането от училище на ученици, които извършват нарушения, отсъстват по неуважителни причини или са в риск от отпадане, класният ръководител и/или педагогическият съветник в училището осъществяват връзката и сътрудничеството между училището, семейството и обкръжението на учениците.</w:t>
      </w:r>
    </w:p>
    <w:p w14:paraId="3391809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348.</w:t>
      </w:r>
      <w:r>
        <w:rPr>
          <w:rFonts w:ascii="Times New Roman" w:eastAsia="Times New Roman" w:hAnsi="Times New Roman" w:cs="Times New Roman"/>
          <w:sz w:val="28"/>
          <w:szCs w:val="28"/>
          <w:highlight w:val="white"/>
        </w:rPr>
        <w:t xml:space="preserve"> (1) В процедурата по налагане на санкцията малолетният ученик се представлява от родителя или от упълномощено от родителя лице, а непълнолетният ученик извършва всички действия лично, но със съгласието на родителя си.</w:t>
      </w:r>
    </w:p>
    <w:p w14:paraId="6FFF3FD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В случай че родителят ще отсъства от настоящия си адрес за срок повече от един месец, той уведомява писмено директора на училището, като посочва лице, което ще контактува с училището за времето на отсъствието му по </w:t>
      </w:r>
      <w:r>
        <w:rPr>
          <w:rFonts w:ascii="Times New Roman" w:eastAsia="Times New Roman" w:hAnsi="Times New Roman" w:cs="Times New Roman"/>
          <w:sz w:val="28"/>
          <w:szCs w:val="28"/>
          <w:highlight w:val="white"/>
        </w:rPr>
        <w:lastRenderedPageBreak/>
        <w:t>всички въпроси, свързани с училищното образование, с изключение на отписване на ученика от училището или промяна на формата на обучение, както и на адрес и контакти на лицето.</w:t>
      </w:r>
    </w:p>
    <w:p w14:paraId="2E4178F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При неизпълнение от страна на родителя на задълженията по ал. 2, както и в случаите, когато родителят или лицето по ал. 2 не могат да бъдат открити на посочения адрес, директорът на училището сигнализира дирекция "Социално подпомагане" по настоящия адрес на ученика за предприемане на действия, съгласно Закона за закрила на детето.</w:t>
      </w:r>
    </w:p>
    <w:p w14:paraId="20CA95C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349.</w:t>
      </w:r>
      <w:r>
        <w:rPr>
          <w:rFonts w:ascii="Times New Roman" w:eastAsia="Times New Roman" w:hAnsi="Times New Roman" w:cs="Times New Roman"/>
          <w:sz w:val="28"/>
          <w:szCs w:val="28"/>
          <w:highlight w:val="white"/>
        </w:rPr>
        <w:t xml:space="preserve"> (1) Отсъствията на учениците от училище се отчитат в учебни часове.</w:t>
      </w:r>
    </w:p>
    <w:p w14:paraId="16E13C1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Закъснение на ученика за учебен час до 20 минути се отчита като половин отсъствие, а закъснение на ученика за учебен час с повече от 20 минути - като едно отсъствие.</w:t>
      </w:r>
    </w:p>
    <w:p w14:paraId="59CB837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Ако ученикът отсъства от училище един учебен ден и няма данни, че е налице уважителна причина, класният ръководител е длъжен да уведоми за това родителя с писмо, по имейл или в телефонен разговор и да обсъди с него възможностите за отстраняване на причините за отсъствието.</w:t>
      </w:r>
    </w:p>
    <w:p w14:paraId="2855C990" w14:textId="156A4D10" w:rsidR="007B2BF1" w:rsidRPr="0048358A" w:rsidRDefault="00862C0F" w:rsidP="0048358A">
      <w:pPr>
        <w:spacing w:after="0" w:line="24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(4)</w:t>
      </w:r>
      <w:r>
        <w:rPr>
          <w:rFonts w:ascii="Times New Roman" w:eastAsia="Times New Roman" w:hAnsi="Times New Roman" w:cs="Times New Roman"/>
          <w:sz w:val="28"/>
          <w:szCs w:val="28"/>
        </w:rPr>
        <w:t xml:space="preserve"> Броят на отсъствията на ученика се отбелязва в електронния дневник на класа. </w:t>
      </w:r>
    </w:p>
    <w:p w14:paraId="7EA6927E" w14:textId="3EDE942C" w:rsidR="008919B5" w:rsidRPr="008919B5" w:rsidRDefault="00862C0F" w:rsidP="008919B5">
      <w:pPr>
        <w:spacing w:after="0" w:line="240" w:lineRule="auto"/>
        <w:ind w:firstLine="850"/>
        <w:jc w:val="both"/>
        <w:rPr>
          <w:rFonts w:ascii="Times New Roman" w:eastAsia="Times New Roman" w:hAnsi="Times New Roman" w:cs="Times New Roman"/>
          <w:bCs/>
          <w:sz w:val="28"/>
          <w:szCs w:val="28"/>
          <w:highlight w:val="white"/>
        </w:rPr>
      </w:pPr>
      <w:r>
        <w:rPr>
          <w:rFonts w:ascii="Times New Roman" w:eastAsia="Times New Roman" w:hAnsi="Times New Roman" w:cs="Times New Roman"/>
          <w:b/>
          <w:sz w:val="28"/>
          <w:szCs w:val="28"/>
          <w:highlight w:val="white"/>
        </w:rPr>
        <w:t>Чл. 350.</w:t>
      </w:r>
      <w:r w:rsidR="008919B5">
        <w:rPr>
          <w:rFonts w:ascii="Times New Roman" w:eastAsia="Times New Roman" w:hAnsi="Times New Roman" w:cs="Times New Roman"/>
          <w:sz w:val="28"/>
          <w:szCs w:val="28"/>
          <w:highlight w:val="white"/>
        </w:rPr>
        <w:t xml:space="preserve"> </w:t>
      </w:r>
      <w:r w:rsidR="008919B5" w:rsidRPr="008919B5">
        <w:rPr>
          <w:rFonts w:ascii="Times New Roman" w:eastAsia="Times New Roman" w:hAnsi="Times New Roman" w:cs="Times New Roman"/>
          <w:sz w:val="28"/>
          <w:szCs w:val="28"/>
          <w:highlight w:val="white"/>
        </w:rPr>
        <w:t>(1) Ученикът може да отсъства от училище по уважителни причини в следните случаи:</w:t>
      </w:r>
    </w:p>
    <w:p w14:paraId="574EEFCC" w14:textId="77777777" w:rsidR="008919B5" w:rsidRPr="008919B5" w:rsidRDefault="008919B5" w:rsidP="008919B5">
      <w:pPr>
        <w:spacing w:after="0" w:line="240" w:lineRule="auto"/>
        <w:ind w:firstLine="850"/>
        <w:jc w:val="both"/>
        <w:rPr>
          <w:rFonts w:ascii="Times New Roman" w:eastAsia="Times New Roman" w:hAnsi="Times New Roman" w:cs="Times New Roman"/>
          <w:sz w:val="28"/>
          <w:szCs w:val="28"/>
          <w:highlight w:val="white"/>
        </w:rPr>
      </w:pPr>
      <w:r w:rsidRPr="008919B5">
        <w:rPr>
          <w:rFonts w:ascii="Times New Roman" w:eastAsia="Times New Roman" w:hAnsi="Times New Roman" w:cs="Times New Roman"/>
          <w:sz w:val="28"/>
          <w:szCs w:val="28"/>
          <w:highlight w:val="white"/>
        </w:rPr>
        <w:t>1. по медицински причини, за което в училището се изпраща по електронен път медицински документ от лекар или от лекар по дентална медицина;</w:t>
      </w:r>
    </w:p>
    <w:p w14:paraId="0A52410D" w14:textId="77777777" w:rsidR="008919B5" w:rsidRPr="008919B5" w:rsidRDefault="008919B5" w:rsidP="008919B5">
      <w:pPr>
        <w:spacing w:after="0" w:line="240" w:lineRule="auto"/>
        <w:ind w:firstLine="850"/>
        <w:jc w:val="both"/>
        <w:rPr>
          <w:rFonts w:ascii="Times New Roman" w:eastAsia="Times New Roman" w:hAnsi="Times New Roman" w:cs="Times New Roman"/>
          <w:sz w:val="28"/>
          <w:szCs w:val="28"/>
          <w:highlight w:val="white"/>
        </w:rPr>
      </w:pPr>
      <w:r w:rsidRPr="008919B5">
        <w:rPr>
          <w:rFonts w:ascii="Times New Roman" w:eastAsia="Times New Roman" w:hAnsi="Times New Roman" w:cs="Times New Roman"/>
          <w:sz w:val="28"/>
          <w:szCs w:val="28"/>
          <w:highlight w:val="white"/>
        </w:rPr>
        <w:t>2. поради участие в други дейности извън процеса на училищното образование, като състезания, конкурси, олимпиади, фестивали, концерти, спектакли, изложби и други, при представяне на документ от спортния клуб, в който ученикът членува, от организаторите на дейностите, от институцията, от името на която участва в тях, и след потвърждение от родителя;</w:t>
      </w:r>
    </w:p>
    <w:p w14:paraId="10963E55" w14:textId="77777777" w:rsidR="008919B5" w:rsidRPr="008919B5" w:rsidRDefault="008919B5" w:rsidP="008919B5">
      <w:pPr>
        <w:spacing w:after="0" w:line="240" w:lineRule="auto"/>
        <w:ind w:firstLine="850"/>
        <w:jc w:val="both"/>
        <w:rPr>
          <w:rFonts w:ascii="Times New Roman" w:eastAsia="Times New Roman" w:hAnsi="Times New Roman" w:cs="Times New Roman"/>
          <w:sz w:val="28"/>
          <w:szCs w:val="28"/>
          <w:highlight w:val="white"/>
        </w:rPr>
      </w:pPr>
      <w:r w:rsidRPr="008919B5">
        <w:rPr>
          <w:rFonts w:ascii="Times New Roman" w:eastAsia="Times New Roman" w:hAnsi="Times New Roman" w:cs="Times New Roman"/>
          <w:sz w:val="28"/>
          <w:szCs w:val="28"/>
          <w:highlight w:val="white"/>
        </w:rPr>
        <w:t>3. до 15 учебни дни в една учебна година с мотивирано заявление от родителя до класния ръководител, но не повече от 5 дни наведнъж;</w:t>
      </w:r>
    </w:p>
    <w:p w14:paraId="6EE1F59A" w14:textId="77777777" w:rsidR="008919B5" w:rsidRPr="008919B5" w:rsidRDefault="008919B5" w:rsidP="008919B5">
      <w:pPr>
        <w:spacing w:after="0" w:line="240" w:lineRule="auto"/>
        <w:ind w:firstLine="850"/>
        <w:jc w:val="both"/>
        <w:rPr>
          <w:rFonts w:ascii="Times New Roman" w:eastAsia="Times New Roman" w:hAnsi="Times New Roman" w:cs="Times New Roman"/>
          <w:sz w:val="28"/>
          <w:szCs w:val="28"/>
          <w:highlight w:val="white"/>
        </w:rPr>
      </w:pPr>
      <w:r w:rsidRPr="008919B5">
        <w:rPr>
          <w:rFonts w:ascii="Times New Roman" w:eastAsia="Times New Roman" w:hAnsi="Times New Roman" w:cs="Times New Roman"/>
          <w:sz w:val="28"/>
          <w:szCs w:val="28"/>
          <w:highlight w:val="white"/>
        </w:rPr>
        <w:t>(2) Заявлението по ал. 1, т. 3 се подава преди отсъствието на ученика, а ако това е невъзможно, родителят уведомява класния ръководител в първия ден от отсъствието на ученика от училище.</w:t>
      </w:r>
    </w:p>
    <w:p w14:paraId="6D981405" w14:textId="5548F370" w:rsidR="008919B5" w:rsidRPr="008919B5" w:rsidRDefault="008919B5" w:rsidP="008919B5">
      <w:pPr>
        <w:spacing w:after="0" w:line="240" w:lineRule="auto"/>
        <w:ind w:firstLine="850"/>
        <w:jc w:val="both"/>
        <w:rPr>
          <w:rFonts w:ascii="Times New Roman" w:eastAsia="Times New Roman" w:hAnsi="Times New Roman" w:cs="Times New Roman"/>
          <w:sz w:val="28"/>
          <w:szCs w:val="28"/>
          <w:highlight w:val="white"/>
        </w:rPr>
      </w:pPr>
      <w:r w:rsidRPr="008919B5">
        <w:rPr>
          <w:rFonts w:ascii="Times New Roman" w:eastAsia="Times New Roman" w:hAnsi="Times New Roman" w:cs="Times New Roman"/>
          <w:sz w:val="28"/>
          <w:szCs w:val="28"/>
          <w:highlight w:val="white"/>
        </w:rPr>
        <w:t>(3) Ученик може да отсъства по уважителни медицински причини от учебния час по учебния предмет физическо възпитание и спорт, когато е противопоказно физическото натоварване и присъствието му в учебния час. Видът на заболяването и заключението за освобождаване от обучение по учебния предмет физическо възпитание и спорт се удостоверяват с медицински документ</w:t>
      </w:r>
      <w:r w:rsidR="00BA2946">
        <w:rPr>
          <w:rFonts w:ascii="Times New Roman" w:eastAsia="Times New Roman" w:hAnsi="Times New Roman" w:cs="Times New Roman"/>
          <w:sz w:val="28"/>
          <w:szCs w:val="28"/>
          <w:highlight w:val="white"/>
        </w:rPr>
        <w:t xml:space="preserve"> и заповед на директора</w:t>
      </w:r>
      <w:r w:rsidRPr="008919B5">
        <w:rPr>
          <w:rFonts w:ascii="Times New Roman" w:eastAsia="Times New Roman" w:hAnsi="Times New Roman" w:cs="Times New Roman"/>
          <w:sz w:val="28"/>
          <w:szCs w:val="28"/>
          <w:highlight w:val="white"/>
        </w:rPr>
        <w:t>.</w:t>
      </w:r>
    </w:p>
    <w:p w14:paraId="7E45066A" w14:textId="77777777" w:rsidR="008919B5" w:rsidRPr="008919B5" w:rsidRDefault="008919B5" w:rsidP="008919B5">
      <w:pPr>
        <w:spacing w:after="0" w:line="240" w:lineRule="auto"/>
        <w:ind w:firstLine="850"/>
        <w:jc w:val="both"/>
        <w:rPr>
          <w:rFonts w:ascii="Times New Roman" w:eastAsia="Times New Roman" w:hAnsi="Times New Roman" w:cs="Times New Roman"/>
          <w:sz w:val="28"/>
          <w:szCs w:val="28"/>
          <w:highlight w:val="white"/>
        </w:rPr>
      </w:pPr>
      <w:r w:rsidRPr="008919B5">
        <w:rPr>
          <w:rFonts w:ascii="Times New Roman" w:eastAsia="Times New Roman" w:hAnsi="Times New Roman" w:cs="Times New Roman"/>
          <w:sz w:val="28"/>
          <w:szCs w:val="28"/>
          <w:highlight w:val="white"/>
        </w:rPr>
        <w:t>(4) Не може да отсъства от учебния час по учебния предмет физическо възпитание и спорт ученик в случаите, за който е противопоказно физическо натоварване, но не и присъствието в учебния час.</w:t>
      </w:r>
    </w:p>
    <w:p w14:paraId="3914016D" w14:textId="77777777" w:rsidR="008919B5" w:rsidRPr="008919B5" w:rsidRDefault="008919B5" w:rsidP="008919B5">
      <w:pPr>
        <w:spacing w:after="0" w:line="240" w:lineRule="auto"/>
        <w:ind w:firstLine="850"/>
        <w:jc w:val="both"/>
        <w:rPr>
          <w:rFonts w:ascii="Times New Roman" w:eastAsia="Times New Roman" w:hAnsi="Times New Roman" w:cs="Times New Roman"/>
          <w:sz w:val="28"/>
          <w:szCs w:val="28"/>
          <w:highlight w:val="white"/>
        </w:rPr>
      </w:pPr>
      <w:r w:rsidRPr="008919B5">
        <w:rPr>
          <w:rFonts w:ascii="Times New Roman" w:eastAsia="Times New Roman" w:hAnsi="Times New Roman" w:cs="Times New Roman"/>
          <w:sz w:val="28"/>
          <w:szCs w:val="28"/>
          <w:highlight w:val="white"/>
        </w:rPr>
        <w:lastRenderedPageBreak/>
        <w:t>(5) В случаите, когато освобождаването е за целия учебен срок или за учебната година, ученикът няма право да напуска територията на училището по време на учебния час. Директорът въз основа на представените медицински документи определя със заповед освобождаването и начина на уплътняване за ученика на времето, определено за учебните часове. Заповедта се съобщава на родителя на ученика, класния ръководител и медицинската сестра.</w:t>
      </w:r>
    </w:p>
    <w:p w14:paraId="1A490B9F" w14:textId="1C9C87F3" w:rsidR="007B2BF1" w:rsidRDefault="00862C0F" w:rsidP="008919B5">
      <w:pPr>
        <w:spacing w:after="0" w:line="240" w:lineRule="auto"/>
        <w:ind w:firstLine="850"/>
        <w:jc w:val="both"/>
        <w:rPr>
          <w:rFonts w:ascii="Times New Roman" w:eastAsia="Times New Roman" w:hAnsi="Times New Roman" w:cs="Times New Roman"/>
          <w:sz w:val="28"/>
          <w:szCs w:val="28"/>
          <w:shd w:val="clear" w:color="auto" w:fill="FEFEFE"/>
        </w:rPr>
      </w:pPr>
      <w:r>
        <w:rPr>
          <w:rFonts w:ascii="Times New Roman" w:eastAsia="Times New Roman" w:hAnsi="Times New Roman" w:cs="Times New Roman"/>
          <w:b/>
          <w:sz w:val="28"/>
          <w:szCs w:val="28"/>
          <w:highlight w:val="white"/>
        </w:rPr>
        <w:t>Чл. 351.</w:t>
      </w:r>
      <w:r>
        <w:rPr>
          <w:rFonts w:ascii="Times New Roman" w:eastAsia="Times New Roman" w:hAnsi="Times New Roman" w:cs="Times New Roman"/>
          <w:sz w:val="28"/>
          <w:szCs w:val="28"/>
          <w:highlight w:val="white"/>
        </w:rPr>
        <w:t xml:space="preserve"> (1) Директорът на училището задължително писмено уведомява родителя за откриването на процедура по налагане на санкция.</w:t>
      </w:r>
    </w:p>
    <w:p w14:paraId="7F4F97F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уведомлението по ал. 1 се посочват извършеното от ученика нарушение и условията, при които родителят или определеното лице може да участва в процедурата по налагане на санкцията.</w:t>
      </w:r>
    </w:p>
    <w:p w14:paraId="2B86E52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Връчването на уведомлението по ал. 1 се извършва от служител на училището, по пощата или чрез куриерска служба с препоръчана пратка с обратна разписка на адреса на родителя. Съобщаването по ал. 1 може да се извърши и на посочен от родителя електронен адрес, като в този случай връчването се удостоверява с копие от електронния запис за това.</w:t>
      </w:r>
    </w:p>
    <w:p w14:paraId="711303E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352.</w:t>
      </w:r>
      <w:r>
        <w:rPr>
          <w:rFonts w:ascii="Times New Roman" w:eastAsia="Times New Roman" w:hAnsi="Times New Roman" w:cs="Times New Roman"/>
          <w:sz w:val="28"/>
          <w:szCs w:val="28"/>
          <w:highlight w:val="white"/>
        </w:rPr>
        <w:t xml:space="preserve"> (1) Преди налагане на санкция директорът или упълномощено от него лице задължително изслушва ученика в присъствието на педагогическия съветник и/или се запознава с писменото обяснение на ученика на фактите и обстоятелствата, свързани с конкретното нарушение. На изслушването присъства и социален работник в съответствие с чл. 15, ал. 4 от Закона за закрила на детето.</w:t>
      </w:r>
    </w:p>
    <w:p w14:paraId="018AA2B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Родителят на ученика, има право да присъства на изслушването и да изрази мнение.</w:t>
      </w:r>
    </w:p>
    <w:p w14:paraId="3E913DF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По предложение на класния ръководител и/или по молба на непълнолетния ученик, съответно на родителя, когато ученикът е малолетен, изслушването на ученика може да се извърши и в присъствието на учител, на друг педагогически специалист от училището или на друго лице, на което ученикът има доверие.</w:t>
      </w:r>
    </w:p>
    <w:p w14:paraId="6504083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изясняване на фактите и обстоятелствата по време на изслушването директорът може да покани за участие и за изразяване на мнение учители, които преподават на ученика, както и ученици от училището, запознати с конкретното нарушение.</w:t>
      </w:r>
    </w:p>
    <w:p w14:paraId="66BD4F6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 всяка процедура по налагане на санкция и на мярка по чл. 199, ал. 2 от ЗПУО се определя лице, което да представи обстоятелствата, свързани с извършеното нарушение - класният ръководител или учител, който преподава на ученика.</w:t>
      </w:r>
    </w:p>
    <w:p w14:paraId="079CC9B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353.</w:t>
      </w:r>
      <w:r>
        <w:rPr>
          <w:rFonts w:ascii="Times New Roman" w:eastAsia="Times New Roman" w:hAnsi="Times New Roman" w:cs="Times New Roman"/>
          <w:sz w:val="28"/>
          <w:szCs w:val="28"/>
          <w:highlight w:val="white"/>
        </w:rPr>
        <w:t xml:space="preserve"> В зависимост от тежестта на нарушенията и обстоятелствата класният ръководител и/или педагогическият съвет обективно преценяват и предлагат на директора съответната санкция.</w:t>
      </w:r>
    </w:p>
    <w:p w14:paraId="24F31F0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354.</w:t>
      </w:r>
      <w:r>
        <w:rPr>
          <w:rFonts w:ascii="Times New Roman" w:eastAsia="Times New Roman" w:hAnsi="Times New Roman" w:cs="Times New Roman"/>
          <w:sz w:val="28"/>
          <w:szCs w:val="28"/>
          <w:highlight w:val="white"/>
        </w:rPr>
        <w:t xml:space="preserve"> Преди налагане на санкции се взема предвид мнението на класния ръководител на ученика.</w:t>
      </w:r>
    </w:p>
    <w:p w14:paraId="1DFA86E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355.</w:t>
      </w:r>
      <w:r>
        <w:rPr>
          <w:rFonts w:ascii="Times New Roman" w:eastAsia="Times New Roman" w:hAnsi="Times New Roman" w:cs="Times New Roman"/>
          <w:sz w:val="28"/>
          <w:szCs w:val="28"/>
          <w:highlight w:val="white"/>
        </w:rPr>
        <w:t xml:space="preserve"> (1) Заповедта за налагане на санкцията се издава при спазване на разпоредбите на чл. 205 от ЗПУО.</w:t>
      </w:r>
    </w:p>
    <w:p w14:paraId="2F15C4E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В мотивите се посочват предприетите дейности за мотивация на ученика и за преодоляване на проблемното му поведение, в случай че такива са били предприети, и причините те да не дадат резултат.</w:t>
      </w:r>
    </w:p>
    <w:p w14:paraId="24319792" w14:textId="7BDF9FF9" w:rsidR="007B2BF1" w:rsidRPr="00F13500" w:rsidRDefault="00862C0F" w:rsidP="00F13500">
      <w:pPr>
        <w:spacing w:after="0" w:line="24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highlight w:val="white"/>
        </w:rPr>
        <w:t>Чл. 356.</w:t>
      </w:r>
      <w:r>
        <w:rPr>
          <w:rFonts w:ascii="Times New Roman" w:eastAsia="Times New Roman" w:hAnsi="Times New Roman" w:cs="Times New Roman"/>
          <w:sz w:val="28"/>
          <w:szCs w:val="28"/>
          <w:highlight w:val="white"/>
        </w:rPr>
        <w:t xml:space="preserve"> Санкциите се заличават с изтичане на срока, за който са наложени, или предсрочно по реда, по който са наложени.</w:t>
      </w:r>
    </w:p>
    <w:p w14:paraId="1D907237" w14:textId="77777777" w:rsidR="007B2BF1" w:rsidRDefault="00862C0F">
      <w:pPr>
        <w:spacing w:before="240" w:after="0"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Условия и ред за осигуряване на допълнителна подкрепа за личностно развитие на децата и учениците</w:t>
      </w:r>
    </w:p>
    <w:p w14:paraId="497A67F8" w14:textId="77777777" w:rsidR="007B2BF1" w:rsidRDefault="007B2BF1">
      <w:pPr>
        <w:spacing w:after="0" w:line="240" w:lineRule="auto"/>
        <w:ind w:firstLine="850"/>
        <w:jc w:val="both"/>
        <w:rPr>
          <w:rFonts w:ascii="Times New Roman" w:eastAsia="Times New Roman" w:hAnsi="Times New Roman" w:cs="Times New Roman"/>
          <w:sz w:val="28"/>
          <w:szCs w:val="28"/>
          <w:highlight w:val="white"/>
        </w:rPr>
      </w:pPr>
    </w:p>
    <w:p w14:paraId="77F3739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357.</w:t>
      </w:r>
      <w:r>
        <w:rPr>
          <w:rFonts w:ascii="Times New Roman" w:eastAsia="Times New Roman" w:hAnsi="Times New Roman" w:cs="Times New Roman"/>
          <w:sz w:val="28"/>
          <w:szCs w:val="28"/>
          <w:highlight w:val="white"/>
        </w:rPr>
        <w:t xml:space="preserve"> (1) Допълнителна подкрепа за личностно развитие на децата и учениците се предоставя въз основа на извършена оценка на индивидуалните им потребности.</w:t>
      </w:r>
    </w:p>
    <w:p w14:paraId="51A5D07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Оценката по ал. 1 се извършва от екип за подкрепа за личностно развитие на детето или ученика, утвърден със заповед на директора на училището за конкретно дете или ученик по чл. 187, ал. 2 от ЗПУО.</w:t>
      </w:r>
    </w:p>
    <w:p w14:paraId="613BBEB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358.</w:t>
      </w:r>
      <w:r>
        <w:rPr>
          <w:rFonts w:ascii="Times New Roman" w:eastAsia="Times New Roman" w:hAnsi="Times New Roman" w:cs="Times New Roman"/>
          <w:sz w:val="28"/>
          <w:szCs w:val="28"/>
          <w:highlight w:val="white"/>
        </w:rPr>
        <w:t xml:space="preserve"> (1) Оценката на индивидуалните потребности на дете или ученик е процес на събиране и анализиране на специфична информация за неговото функциониране - силни страни, затруднения, потенциал за оптимално развитие, участие в образователния процес, възможности за реализация.</w:t>
      </w:r>
    </w:p>
    <w:p w14:paraId="4C118AD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Въз основа на обсъждането на информацията се определят децата и учениците, на които следва да се извърши оценка на индивидуалните им потребности с цел осигуряване на допълнителна подкрепа за личностно развитие.</w:t>
      </w:r>
    </w:p>
    <w:p w14:paraId="580831B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 извършването на оценката родителят представя следните документи:</w:t>
      </w:r>
    </w:p>
    <w:p w14:paraId="4D67607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заявление до директора;</w:t>
      </w:r>
    </w:p>
    <w:p w14:paraId="11EC972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статуси от проведени предварителни изследвания и консултации - психологични, логопедични, медицински, както и становище от специален педагог - при наличие на такива, в зависимост от потребностите на детето или ученика;</w:t>
      </w:r>
    </w:p>
    <w:p w14:paraId="3C6FE93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всички документи, съдържащи информация за здравословното състояние и социалното положение на детето, документи, издадени от съда, както и други документи, които имат отношение към обучението и образованието на детето или ученика, включително документи от детската градина, при наличие на такива;</w:t>
      </w:r>
    </w:p>
    <w:p w14:paraId="2C53D83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 - при деца и ученици с хронични заболявания.</w:t>
      </w:r>
    </w:p>
    <w:p w14:paraId="2799ECD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При извършването на оценката се вземат предвид и:</w:t>
      </w:r>
    </w:p>
    <w:p w14:paraId="5720363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резултатите от ранното оценяване на развитието на детето и на риска от обучителни затруднения;</w:t>
      </w:r>
    </w:p>
    <w:p w14:paraId="09CDDA9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документите на детето или ученика и материали от портфолиото на детето;</w:t>
      </w:r>
    </w:p>
    <w:p w14:paraId="3946B1A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други документи при необходимост по преценка на екипа.</w:t>
      </w:r>
    </w:p>
    <w:p w14:paraId="681B6B9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За извършването на оценката на индивидуалните потребности на деца и ученици с изявени дарби родителят представя и документи, удостоверяващи постиженията, класиранията на призови места на децата и учениците и др.</w:t>
      </w:r>
    </w:p>
    <w:p w14:paraId="7EFAE0E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359. </w:t>
      </w:r>
      <w:r>
        <w:rPr>
          <w:rFonts w:ascii="Times New Roman" w:eastAsia="Times New Roman" w:hAnsi="Times New Roman" w:cs="Times New Roman"/>
          <w:sz w:val="28"/>
          <w:szCs w:val="28"/>
          <w:highlight w:val="white"/>
        </w:rPr>
        <w:t>(1) Оценяването на индивидуалните потребности на дете или ученик, което не владее български език, се извършва на езика, който детето или ученикът владее най-добре, като при необходимост се ползва преводач, осигурен от родителя.</w:t>
      </w:r>
    </w:p>
    <w:p w14:paraId="799323C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При необходимост, в случай че родителят не може да осигури преводач, съдействие за осигуряването му може да окаже регионалното управление на образованието.</w:t>
      </w:r>
    </w:p>
    <w:p w14:paraId="1CD19C0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360.</w:t>
      </w:r>
      <w:r>
        <w:rPr>
          <w:rFonts w:ascii="Times New Roman" w:eastAsia="Times New Roman" w:hAnsi="Times New Roman" w:cs="Times New Roman"/>
          <w:sz w:val="28"/>
          <w:szCs w:val="28"/>
          <w:highlight w:val="white"/>
        </w:rPr>
        <w:t xml:space="preserve"> (1) Оценката на индивидуалните потребности на деца и ученици, за които има индикации, че са със специални образователни потребности, се извършва от екипа за подкрепа за личностно развитие на детето или ученика, чийто състав включва психолог, логопед, ресурсен учител, а при деца и ученици с увреден слух или с нарушено зрение - и рехабилитатор на слуха и говора или учител на деца и ученици с нарушено зрение, учителите в групата/класния ръководител и учителите, които преподават на ученика в училището. Оценяват се познавателно развитие, комуникативни умения, социални умения, физическо развитие, адаптивно поведение, психични реакции, семейно функциониране.</w:t>
      </w:r>
    </w:p>
    <w:p w14:paraId="305BC50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Оценката на индивидуалните потребности на деца и ученици в риск се извършва от екипа за подкрепа за личностно развитие на детето или ученика, чийто състав включва психолог и/или педагогически съветник, и логопед в училището, учителите в групата/класния ръководител и учителите, които преподават на ученика в училището. Оценяват се рисковите и защитните фактори в ситуацията на детето или ученика и неговата среда.</w:t>
      </w:r>
    </w:p>
    <w:p w14:paraId="4BA2B3D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Оценката на индивидуалните потребности на деца и ученици с изявени дарби се извършва от екипа за подкрепа за личностно развитие на детето или ученика, чийто състав включва учителите в групата/класния ръководител и учителите, които преподават на ученика в училището, психолог или педагогически съветник, или от специалистите, които обучават или тренират ученика в център за подкрепа за личностно развитие, в Националния дворец на децата или в спортен клуб. Оценяват се конкретните области на изявените дарби и способности.</w:t>
      </w:r>
    </w:p>
    <w:p w14:paraId="20F4F42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361.</w:t>
      </w:r>
      <w:r>
        <w:rPr>
          <w:rFonts w:ascii="Times New Roman" w:eastAsia="Times New Roman" w:hAnsi="Times New Roman" w:cs="Times New Roman"/>
          <w:sz w:val="28"/>
          <w:szCs w:val="28"/>
          <w:highlight w:val="white"/>
        </w:rPr>
        <w:t xml:space="preserve"> В случай че училището не може да осигури специалистите за оценката на индивидуалните потребности на училището може да изпрати заявление за осигуряването им от регионалния център за подкрепа на процеса на приобщаващото децата и учениците. </w:t>
      </w:r>
    </w:p>
    <w:p w14:paraId="70471E7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362.</w:t>
      </w:r>
      <w:r>
        <w:rPr>
          <w:rFonts w:ascii="Times New Roman" w:eastAsia="Times New Roman" w:hAnsi="Times New Roman" w:cs="Times New Roman"/>
          <w:sz w:val="28"/>
          <w:szCs w:val="28"/>
          <w:highlight w:val="white"/>
        </w:rPr>
        <w:t xml:space="preserve"> (1) Оценката на индивидуалните потребности на децата и учениците, за които има индикации, че са със специални образователни потребности, се извършва в срок до 3 месеца от началото на учебната година, като продължителността на оценяването е най-малко 14 дни.</w:t>
      </w:r>
    </w:p>
    <w:p w14:paraId="73695C3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Оценката на индивидуалните потребности на децата и учениците с изявени дарби, в риск и с хронични заболявания се извършва съобразно спецификата на всеки отделен случай, но не по-късно от 3 месеца от установяване на потребността от извършване на оценка.</w:t>
      </w:r>
    </w:p>
    <w:p w14:paraId="2C040D8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Оценка на индивидуалните потребности на децата и учениците, за които има индикации, че са със специални образователни потребности, може да се извършва и по всяко друго време през учебната година, ако се установи потребност от такава оценка, като продължителността на оценяването е най-малко 14 дни и се извършва в срок до 3 месеца от установяването на потребността.</w:t>
      </w:r>
    </w:p>
    <w:p w14:paraId="3288335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363.</w:t>
      </w:r>
      <w:r>
        <w:rPr>
          <w:rFonts w:ascii="Times New Roman" w:eastAsia="Times New Roman" w:hAnsi="Times New Roman" w:cs="Times New Roman"/>
          <w:sz w:val="28"/>
          <w:szCs w:val="28"/>
          <w:highlight w:val="white"/>
        </w:rPr>
        <w:t xml:space="preserve"> При извършването на оценката на индивидуалните потребности на децата и учениците специалистите от екипа:</w:t>
      </w:r>
    </w:p>
    <w:p w14:paraId="2E2639AB" w14:textId="3DCE40CC"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използват адаптирани за българските условия инструменти</w:t>
      </w:r>
      <w:r w:rsidR="00F13500">
        <w:rPr>
          <w:rFonts w:ascii="Times New Roman" w:eastAsia="Times New Roman" w:hAnsi="Times New Roman" w:cs="Times New Roman"/>
          <w:sz w:val="28"/>
          <w:szCs w:val="28"/>
          <w:highlight w:val="white"/>
        </w:rPr>
        <w:t>;</w:t>
      </w:r>
    </w:p>
    <w:p w14:paraId="0B7F1D4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вземат предвид образователните и личните постижения на детето или ученика;</w:t>
      </w:r>
    </w:p>
    <w:p w14:paraId="2693039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вземат предвид социалното и емоционалното развитие на детето или ученика;</w:t>
      </w:r>
    </w:p>
    <w:p w14:paraId="70FC6BD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използват формални и неформални методи на наблюдение и оценка;</w:t>
      </w:r>
    </w:p>
    <w:p w14:paraId="1EC1668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използват събраната до момента информация за детето и ученика;</w:t>
      </w:r>
    </w:p>
    <w:p w14:paraId="7C88147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вземат предвид информацията за детето или ученика, предоставена от ръководители на социални услуги в общността, в случаите, когато детето или ученикът ползват такива, както и от лечебни заведения при необходимост;</w:t>
      </w:r>
    </w:p>
    <w:p w14:paraId="0B8568D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вземат предвид мнението на родителя;</w:t>
      </w:r>
    </w:p>
    <w:p w14:paraId="181359F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вземат предвид мнението на детето или ученика - при възможност;</w:t>
      </w:r>
    </w:p>
    <w:p w14:paraId="396F477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гарантират достъпа на информация за родителя през всички етапи на оценяващия процес;</w:t>
      </w:r>
    </w:p>
    <w:p w14:paraId="7D15D8A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спазват етичния кодекс на училището.</w:t>
      </w:r>
    </w:p>
    <w:p w14:paraId="4A24730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364.</w:t>
      </w:r>
      <w:r>
        <w:rPr>
          <w:rFonts w:ascii="Times New Roman" w:eastAsia="Times New Roman" w:hAnsi="Times New Roman" w:cs="Times New Roman"/>
          <w:sz w:val="28"/>
          <w:szCs w:val="28"/>
          <w:highlight w:val="white"/>
        </w:rPr>
        <w:t xml:space="preserve"> (1) Оценката на децата и учениците се извършва индивидуално от всеки специалист в екипа при отчитане на силните страни и възможностите за участие в образователния процес на детето или ученика.</w:t>
      </w:r>
    </w:p>
    <w:p w14:paraId="735CB10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Времето за индивидуалното оценяване на едно дете или ученик е по преценка на съответния специалист в зависимост от индивидуалните особености и потребности на детето или ученика и е в рамките на съответните срокове.</w:t>
      </w:r>
    </w:p>
    <w:p w14:paraId="46000DD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365.</w:t>
      </w:r>
      <w:r>
        <w:rPr>
          <w:rFonts w:ascii="Times New Roman" w:eastAsia="Times New Roman" w:hAnsi="Times New Roman" w:cs="Times New Roman"/>
          <w:sz w:val="28"/>
          <w:szCs w:val="28"/>
          <w:highlight w:val="white"/>
        </w:rPr>
        <w:t xml:space="preserve"> (1) Оценката на индивидуалните потребности от допълнителна подкрепа за личностно развитие на децата и учениците е функционална.</w:t>
      </w:r>
    </w:p>
    <w:p w14:paraId="6242C356" w14:textId="2C98B0F8"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Оценката на децата и учениците се извършва съгласно Карта за оценка на индивидуалните потребности на детето или ученика.</w:t>
      </w:r>
    </w:p>
    <w:p w14:paraId="364CAAB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Всеки специалист от екипа попълва съответната на неговата компетентност част от Картата за оценка, като отделните части се съгласуват между специалистите и се вписва общо становище за функционирането на детето и за необходимата допълнителна подкрепа.</w:t>
      </w:r>
    </w:p>
    <w:p w14:paraId="363DD43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(5) Родителят писмено изразява в картата за оценка съгласието или несъгласието си с извършената оценка на индивидуалните потребности и с </w:t>
      </w:r>
      <w:r>
        <w:rPr>
          <w:rFonts w:ascii="Times New Roman" w:eastAsia="Times New Roman" w:hAnsi="Times New Roman" w:cs="Times New Roman"/>
          <w:sz w:val="28"/>
          <w:szCs w:val="28"/>
          <w:highlight w:val="white"/>
        </w:rPr>
        <w:lastRenderedPageBreak/>
        <w:t>решението за предложената допълнителна подкрепа за личностно развитие на детето или ученика.</w:t>
      </w:r>
    </w:p>
    <w:p w14:paraId="7D043D5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(6) Картата за оценка е неразделна част от личното образователно дело на детето или ученика в </w:t>
      </w:r>
      <w:hyperlink r:id="rId14">
        <w:r>
          <w:rPr>
            <w:rFonts w:ascii="Times New Roman" w:eastAsia="Times New Roman" w:hAnsi="Times New Roman" w:cs="Times New Roman"/>
            <w:color w:val="0000FF"/>
            <w:sz w:val="28"/>
            <w:szCs w:val="28"/>
            <w:highlight w:val="white"/>
            <w:u w:val="single"/>
          </w:rPr>
          <w:t>националната електронна информационна система за предучилищното и училищното образование</w:t>
        </w:r>
      </w:hyperlink>
      <w:r>
        <w:rPr>
          <w:rFonts w:ascii="Times New Roman" w:eastAsia="Times New Roman" w:hAnsi="Times New Roman" w:cs="Times New Roman"/>
          <w:sz w:val="28"/>
          <w:szCs w:val="28"/>
          <w:highlight w:val="white"/>
        </w:rPr>
        <w:t xml:space="preserve"> (НЕИСПУО) и се предава заедно с останалите негови документи при прехода му от една институция в друга в системата на предучилищното и училищното образование.</w:t>
      </w:r>
    </w:p>
    <w:p w14:paraId="26B2253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На родителя се предоставя при поискване копие от попълнената Карта за оценка на индивидуалните потребности на детето или ученика.</w:t>
      </w:r>
    </w:p>
    <w:p w14:paraId="1B4BB86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366.</w:t>
      </w:r>
      <w:r>
        <w:rPr>
          <w:rFonts w:ascii="Times New Roman" w:eastAsia="Times New Roman" w:hAnsi="Times New Roman" w:cs="Times New Roman"/>
          <w:sz w:val="28"/>
          <w:szCs w:val="28"/>
          <w:highlight w:val="white"/>
        </w:rPr>
        <w:t xml:space="preserve"> (1) При несъгласие на родителя с оценката на индивидуалните потребности на детето или ученика със специални образователни потребности, извършена в училището, той може да подаде заявление до директора на съответния регионален център за подкрепа на процеса на приобщаващото образование за организиране на повторна оценка на индивидуалните потребности на детето или ученика в 14-дневен срок от извършването на оценката от екипа за подкрепа за личностно развитие. Родителят посочва в заявлението мотивите за несъгласието си с оценката на индивидуалните потребности на детето или ученика със специални образователни потребности.</w:t>
      </w:r>
    </w:p>
    <w:p w14:paraId="42EF25EF" w14:textId="6C4DA058"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случаите на несъгласие на родителя с предложената допълнителна подкрепа за личностно развитие на детето или ученика, независимо че въз основа на оценките на индивидуалните потребности по ал. 1 е установена такава необходимост, и за предотвратяване на риска от отпадане от образование директорът на училището писмено уведомява дирекция</w:t>
      </w:r>
      <w:r w:rsidR="00F13500">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Социално подпомагане</w:t>
      </w:r>
      <w:r w:rsidR="00F13500">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 xml:space="preserve"> по настоящия адрес на детето или ученика с цел осигуряване на неговия най-добър интерес.</w:t>
      </w:r>
    </w:p>
    <w:p w14:paraId="6B8F10B9" w14:textId="7310B525"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(3) Директорът на дирекция </w:t>
      </w:r>
      <w:r w:rsidR="00F13500">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Социално подпомагане</w:t>
      </w:r>
      <w:r w:rsidR="00F13500">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 xml:space="preserve"> в срок до 10 работни дни от получаването на уведомлението писмено информира директора на училището за предприетите действия.</w:t>
      </w:r>
    </w:p>
    <w:p w14:paraId="6A816D4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случаите по ал. 2 училището задължително организира предоставянето на дейности за обща подкрепа за личностно развитие на детето или ученика.</w:t>
      </w:r>
    </w:p>
    <w:p w14:paraId="024B635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367.</w:t>
      </w:r>
      <w:r>
        <w:rPr>
          <w:rFonts w:ascii="Times New Roman" w:eastAsia="Times New Roman" w:hAnsi="Times New Roman" w:cs="Times New Roman"/>
          <w:sz w:val="28"/>
          <w:szCs w:val="28"/>
          <w:highlight w:val="white"/>
        </w:rPr>
        <w:t xml:space="preserve"> (1) Оценката на индивидуалните потребности на деца и ученици, за които има индикации, че са деца или ученици в риск, включва оценяване на рисковите фактори за развитието на детето или ученика.</w:t>
      </w:r>
    </w:p>
    <w:p w14:paraId="212DD85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Оценяват се:</w:t>
      </w:r>
    </w:p>
    <w:p w14:paraId="76D0769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история на здравословното състояние на детето или ученика;</w:t>
      </w:r>
    </w:p>
    <w:p w14:paraId="3663580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неблагоприятни условия в средата/ситуацията на детето или ученика;</w:t>
      </w:r>
    </w:p>
    <w:p w14:paraId="1C35BDA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стресови събития в живота на детето или ученика;</w:t>
      </w:r>
    </w:p>
    <w:p w14:paraId="54BA25E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демографски фактори, оказващи влияние на развитието на детето или ученика.</w:t>
      </w:r>
    </w:p>
    <w:p w14:paraId="044C240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Елементите на оценката включват:</w:t>
      </w:r>
    </w:p>
    <w:p w14:paraId="780DBFC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индивидуални фактори в развитието - използва се Карта за оценка на индивидуалните потребности на детето или ученика; отчита се и разбирането на детето или ученика за проблема;</w:t>
      </w:r>
    </w:p>
    <w:p w14:paraId="4282525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фактори в средата на детето или ученика - отчитат се загубите и травматичните събития или събитията с негативно влияние върху развитието и обучението на детето или ученика;</w:t>
      </w:r>
    </w:p>
    <w:p w14:paraId="1C9CA30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подкрепяща среда - отчитат се обкръжението на детето или ученика, общността в училището, формирането на приятелства, участието в занимания по интереси и други.</w:t>
      </w:r>
    </w:p>
    <w:p w14:paraId="40260BF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368.</w:t>
      </w:r>
      <w:r>
        <w:rPr>
          <w:rFonts w:ascii="Times New Roman" w:eastAsia="Times New Roman" w:hAnsi="Times New Roman" w:cs="Times New Roman"/>
          <w:sz w:val="28"/>
          <w:szCs w:val="28"/>
          <w:highlight w:val="white"/>
        </w:rPr>
        <w:t xml:space="preserve"> (1) За извършването на оценката на индивидуалните потребности на децата и учениците, които проявяват способности в областта на науките, технологиите, изкуствата и спорта и имат постижения, надвишаващи постиженията на техните връстници, се използва информация, предоставена от учители, родители, деца и ученици или получена след изяви на детето или ученика.</w:t>
      </w:r>
    </w:p>
    <w:p w14:paraId="0EA6023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случай че ученици с изявени дарби имат затруднения в обучението по един или повече учебни предмети, на тях може да им бъде извършена оценка на индивидуалните потребности за предоставяне на допълнителна подкрепа за личностно развитие за преодоляване на обучителните трудности. Оценката се извършва съгласно Карта за оценка на индивидуалните потребности на детето или ученика.</w:t>
      </w:r>
    </w:p>
    <w:p w14:paraId="11AE9DCB" w14:textId="77777777" w:rsidR="007B2BF1" w:rsidRDefault="007B2BF1">
      <w:pPr>
        <w:spacing w:after="0" w:line="240" w:lineRule="auto"/>
        <w:jc w:val="center"/>
        <w:rPr>
          <w:rFonts w:ascii="Times New Roman" w:eastAsia="Times New Roman" w:hAnsi="Times New Roman" w:cs="Times New Roman"/>
          <w:b/>
          <w:sz w:val="28"/>
          <w:szCs w:val="28"/>
          <w:highlight w:val="white"/>
        </w:rPr>
      </w:pPr>
    </w:p>
    <w:p w14:paraId="72E82A9E" w14:textId="77777777" w:rsidR="007B2BF1" w:rsidRDefault="00862C0F">
      <w:pPr>
        <w:spacing w:after="0"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Осигуряване на допълнителна подкрепа за личностно развитие </w:t>
      </w:r>
    </w:p>
    <w:p w14:paraId="4FB7E03D" w14:textId="77777777" w:rsidR="007B2BF1" w:rsidRDefault="00862C0F">
      <w:pPr>
        <w:spacing w:after="0"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на децата и учениците</w:t>
      </w:r>
    </w:p>
    <w:p w14:paraId="5C227347" w14:textId="77777777" w:rsidR="007B2BF1" w:rsidRDefault="007B2BF1">
      <w:pPr>
        <w:spacing w:after="0" w:line="240" w:lineRule="auto"/>
        <w:jc w:val="center"/>
        <w:rPr>
          <w:rFonts w:ascii="Times New Roman" w:eastAsia="Times New Roman" w:hAnsi="Times New Roman" w:cs="Times New Roman"/>
          <w:sz w:val="28"/>
          <w:szCs w:val="28"/>
          <w:highlight w:val="white"/>
        </w:rPr>
      </w:pPr>
    </w:p>
    <w:p w14:paraId="30AD52F2" w14:textId="7C471869"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369.</w:t>
      </w:r>
      <w:r>
        <w:rPr>
          <w:rFonts w:ascii="Times New Roman" w:eastAsia="Times New Roman" w:hAnsi="Times New Roman" w:cs="Times New Roman"/>
          <w:sz w:val="28"/>
          <w:szCs w:val="28"/>
          <w:highlight w:val="white"/>
        </w:rPr>
        <w:t xml:space="preserve"> (1) НУ „Христо Ботев”</w:t>
      </w:r>
      <w:r w:rsidR="0048358A">
        <w:rPr>
          <w:rFonts w:ascii="Times New Roman" w:eastAsia="Times New Roman" w:hAnsi="Times New Roman" w:cs="Times New Roman"/>
          <w:sz w:val="28"/>
          <w:szCs w:val="28"/>
          <w:highlight w:val="white"/>
        </w:rPr>
        <w:t xml:space="preserve"> – </w:t>
      </w:r>
      <w:r>
        <w:rPr>
          <w:rFonts w:ascii="Times New Roman" w:eastAsia="Times New Roman" w:hAnsi="Times New Roman" w:cs="Times New Roman"/>
          <w:sz w:val="28"/>
          <w:szCs w:val="28"/>
          <w:highlight w:val="white"/>
        </w:rPr>
        <w:t>Пловдив осигурява допълнителна подкрепа за личностно развитие на децата и учениците.</w:t>
      </w:r>
    </w:p>
    <w:p w14:paraId="0453D3D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Допълнителната подкрепа за личностно развитие според вида си е краткосрочна или дългосрочна.</w:t>
      </w:r>
    </w:p>
    <w:p w14:paraId="1EF20B3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Краткосрочна е подкрепата, която въз основа на оценката на индивидуалните потребности на детето или ученика се предоставя за определено време в процеса на предучилищното и училищното образование, като:</w:t>
      </w:r>
    </w:p>
    <w:p w14:paraId="46A3F97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за деца или ученици със специални образователни потребности обхваща период от минимум една учебна година до максимум края на съответния етап от степента на образование;</w:t>
      </w:r>
    </w:p>
    <w:p w14:paraId="1BA7347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за деца и ученици в риск обхваща времето на планираните дейности за работа по конкретния случай, която се осъществява в училището в сътрудничество с </w:t>
      </w:r>
      <w:proofErr w:type="spellStart"/>
      <w:r>
        <w:rPr>
          <w:rFonts w:ascii="Times New Roman" w:eastAsia="Times New Roman" w:hAnsi="Times New Roman" w:cs="Times New Roman"/>
          <w:sz w:val="28"/>
          <w:szCs w:val="28"/>
          <w:highlight w:val="white"/>
        </w:rPr>
        <w:t>отделa</w:t>
      </w:r>
      <w:proofErr w:type="spellEnd"/>
      <w:r>
        <w:rPr>
          <w:rFonts w:ascii="Times New Roman" w:eastAsia="Times New Roman" w:hAnsi="Times New Roman" w:cs="Times New Roman"/>
          <w:sz w:val="28"/>
          <w:szCs w:val="28"/>
          <w:highlight w:val="white"/>
        </w:rPr>
        <w:t xml:space="preserve"> за закрила на детето;</w:t>
      </w:r>
    </w:p>
    <w:p w14:paraId="7893621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за деца и ученици с изявени дарби обхваща период от минимум една учебна година;</w:t>
      </w:r>
    </w:p>
    <w:p w14:paraId="4927B99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за деца и ученици с хронични заболявания обхваща периода, необходим за лечението на детето или ученика; при необходимост срокът ѝ се удължава в зависимост от здравословното състояние на детето или ученика.</w:t>
      </w:r>
    </w:p>
    <w:p w14:paraId="1406D10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Дългосрочна е подкрепата, която обхваща повече от един етап от степента на образование, повече от една степен на образование или е за целия период на обучение на детето или ученика в училището.</w:t>
      </w:r>
    </w:p>
    <w:p w14:paraId="648D11B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Допълнителната подкрепа за личностно развитие включва:</w:t>
      </w:r>
    </w:p>
    <w:p w14:paraId="12EC969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1. работа с дете и ученик по конкретен случай;</w:t>
      </w:r>
    </w:p>
    <w:p w14:paraId="19599F7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1E47105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274B96D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предоставяне на обучение по специалните учебни предмети за учениците със сензорни увреждания;</w:t>
      </w:r>
    </w:p>
    <w:p w14:paraId="19E7059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ресурсно подпомагане.</w:t>
      </w:r>
    </w:p>
    <w:p w14:paraId="4ECDFD8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Когато на деца или ученици се предоставя допълнителна подкрепа по ал. 5, т. 2 от институция в системата на предучилищното и училищното образование, на тези деца или ученици не се предоставя такава дейност в други услуги, включително в социални услуги по ЗСП и ППЗСП.</w:t>
      </w:r>
    </w:p>
    <w:p w14:paraId="4F84A43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370.</w:t>
      </w:r>
      <w:r>
        <w:rPr>
          <w:rFonts w:ascii="Times New Roman" w:eastAsia="Times New Roman" w:hAnsi="Times New Roman" w:cs="Times New Roman"/>
          <w:sz w:val="28"/>
          <w:szCs w:val="28"/>
          <w:highlight w:val="white"/>
        </w:rPr>
        <w:t xml:space="preserve"> (1) Допълнителната подкрепа за личностно развитие се реализира от училището чрез план за подкрепа по чл. 187, ал. 3 от ЗПУО, изготвен за дете или ученик.</w:t>
      </w:r>
    </w:p>
    <w:p w14:paraId="2E9CF9A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Родителят се запознава с плана за подкрепа на детето или ученика, като му се предоставя копие от него при поискване.</w:t>
      </w:r>
    </w:p>
    <w:p w14:paraId="5723029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Родителят е длъжен да оказва съдействие за изпълнението на плана за подкрепа на детето или ученика.</w:t>
      </w:r>
    </w:p>
    <w:p w14:paraId="7527432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371.</w:t>
      </w:r>
      <w:r>
        <w:rPr>
          <w:rFonts w:ascii="Times New Roman" w:eastAsia="Times New Roman" w:hAnsi="Times New Roman" w:cs="Times New Roman"/>
          <w:sz w:val="28"/>
          <w:szCs w:val="28"/>
          <w:highlight w:val="white"/>
        </w:rPr>
        <w:t xml:space="preserve"> Работата с дете и ученик по конкретен случай е метод, който цели гарантиране на индивидуален подход при предоставяне на допълнителна подкрепа за личностно развитие на детето или ученика.</w:t>
      </w:r>
    </w:p>
    <w:p w14:paraId="7E48295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372.</w:t>
      </w:r>
      <w:r>
        <w:rPr>
          <w:rFonts w:ascii="Times New Roman" w:eastAsia="Times New Roman" w:hAnsi="Times New Roman" w:cs="Times New Roman"/>
          <w:sz w:val="28"/>
          <w:szCs w:val="28"/>
          <w:highlight w:val="white"/>
        </w:rPr>
        <w:t xml:space="preserve"> (1) Работата по конкретен случай се основава на оценката на индивидуалните потребности и е насочена към децата и учениците в риск, а в някои случаи, определени от екипа, и към децата и учениците със специални образователни потребности и децата и учениците с изявени дарби. Работата по конкретен случай се осъществява от екипа за подкрепа за личностно развитие при съгласуване и координиране на действията му с водещия на случая в отдела за закрила на детето.</w:t>
      </w:r>
    </w:p>
    <w:p w14:paraId="31682B9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Членовете на екипа може да участват в интердисциплинарна екипна работа със специалисти от социални услуги в случаите, когато детето или ученикът ползват такива, или с други специалисти, включително медицински, които осигуряват здравната грижа за детето или ученика.</w:t>
      </w:r>
    </w:p>
    <w:p w14:paraId="045DAA2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Водещият на случая по ал. 1 координира работата си със специалистите от екипа за подкрепа за личностно развитие на детето или ученика и със специалистите по ал. 2 и развива отношения на доверие с детето или ученика.</w:t>
      </w:r>
    </w:p>
    <w:p w14:paraId="18559A0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Работата по конкретен случай включва:</w:t>
      </w:r>
    </w:p>
    <w:p w14:paraId="2701A0D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формулиране на случая;</w:t>
      </w:r>
    </w:p>
    <w:p w14:paraId="0483D30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оценка на индивидуалните потребности на детето или ученика;</w:t>
      </w:r>
    </w:p>
    <w:p w14:paraId="5042E67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определяне на цели и действия, насочени към детето или ученика;</w:t>
      </w:r>
    </w:p>
    <w:p w14:paraId="318F5A6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изготвяне на план за подкрепа;</w:t>
      </w:r>
    </w:p>
    <w:p w14:paraId="638C546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5. взаимодействие и работа с подкрепящата среда;</w:t>
      </w:r>
    </w:p>
    <w:p w14:paraId="198F8AC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оценка на резултатите.</w:t>
      </w:r>
    </w:p>
    <w:p w14:paraId="32CAC79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373.</w:t>
      </w:r>
      <w:r>
        <w:rPr>
          <w:rFonts w:ascii="Times New Roman" w:eastAsia="Times New Roman" w:hAnsi="Times New Roman" w:cs="Times New Roman"/>
          <w:sz w:val="28"/>
          <w:szCs w:val="28"/>
          <w:highlight w:val="white"/>
        </w:rPr>
        <w:t xml:space="preserve"> Психо-социалната рехабилитация е комплекс от дейности на екипа за подпомагане на децата и учениците със затруднения, увреждане или разстройство на тяхното психично здраве, а в някои случаи и на деца и ученици с изявени дарби, за постигане на оптимално ниво на самостоятелност и за придобиване и прилагане на умения, необходими за пълноценното приобщаване в системата на предучилищното и училищното образование.</w:t>
      </w:r>
    </w:p>
    <w:p w14:paraId="2857852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374.</w:t>
      </w:r>
      <w:r>
        <w:rPr>
          <w:rFonts w:ascii="Times New Roman" w:eastAsia="Times New Roman" w:hAnsi="Times New Roman" w:cs="Times New Roman"/>
          <w:sz w:val="28"/>
          <w:szCs w:val="28"/>
          <w:highlight w:val="white"/>
        </w:rPr>
        <w:t xml:space="preserve"> Психо-социалната рехабилитация се предоставя на отделно дете или ученик въз основа на оценката на индивидуалните му потребности.</w:t>
      </w:r>
    </w:p>
    <w:p w14:paraId="409D1EB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375.</w:t>
      </w:r>
      <w:r>
        <w:rPr>
          <w:rFonts w:ascii="Times New Roman" w:eastAsia="Times New Roman" w:hAnsi="Times New Roman" w:cs="Times New Roman"/>
          <w:sz w:val="28"/>
          <w:szCs w:val="28"/>
          <w:highlight w:val="white"/>
        </w:rPr>
        <w:t xml:space="preserve"> Водещ на случая на детето или ученика при предоставяне на психо-социалната рехабилитация в училището е педагогическият съветник, когато е с квалификация по психология.</w:t>
      </w:r>
    </w:p>
    <w:p w14:paraId="66AF0BC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376.</w:t>
      </w:r>
      <w:r>
        <w:rPr>
          <w:rFonts w:ascii="Times New Roman" w:eastAsia="Times New Roman" w:hAnsi="Times New Roman" w:cs="Times New Roman"/>
          <w:sz w:val="28"/>
          <w:szCs w:val="28"/>
          <w:highlight w:val="white"/>
        </w:rPr>
        <w:t xml:space="preserve"> Дейностите за психо-социална рехабилитация, както и тяхната продължителност се предоставят и изпълняват съгласно плана за подкрепа на детето или ученика.</w:t>
      </w:r>
    </w:p>
    <w:p w14:paraId="6463697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377.</w:t>
      </w:r>
      <w:r>
        <w:rPr>
          <w:rFonts w:ascii="Times New Roman" w:eastAsia="Times New Roman" w:hAnsi="Times New Roman" w:cs="Times New Roman"/>
          <w:sz w:val="28"/>
          <w:szCs w:val="28"/>
          <w:highlight w:val="white"/>
        </w:rPr>
        <w:t xml:space="preserve"> (1) Рехабилитацията на слуха и говора е комплекс от дейности за стимулиране на остатъчния слух и на езиковото и речевото развитие на децата и учениците с увреден слух с различен тип </w:t>
      </w:r>
      <w:proofErr w:type="spellStart"/>
      <w:r>
        <w:rPr>
          <w:rFonts w:ascii="Times New Roman" w:eastAsia="Times New Roman" w:hAnsi="Times New Roman" w:cs="Times New Roman"/>
          <w:sz w:val="28"/>
          <w:szCs w:val="28"/>
          <w:highlight w:val="white"/>
        </w:rPr>
        <w:t>слухопротезиране</w:t>
      </w:r>
      <w:proofErr w:type="spellEnd"/>
      <w:r>
        <w:rPr>
          <w:rFonts w:ascii="Times New Roman" w:eastAsia="Times New Roman" w:hAnsi="Times New Roman" w:cs="Times New Roman"/>
          <w:sz w:val="28"/>
          <w:szCs w:val="28"/>
          <w:highlight w:val="white"/>
        </w:rPr>
        <w:t xml:space="preserve"> (конвенционални слухови апарати или кохлеарни импланти).</w:t>
      </w:r>
    </w:p>
    <w:p w14:paraId="54D2FA5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Рехабилитацията на слуха и говора се осъществява от рехабилитатор на слуха и говора, който извършва корекционна и компенсаторна работа с всяко дете или ученик с увреден слух, съобразно възрастовите и индивидуалните му потребности, вида и степента на загуба на слуха.</w:t>
      </w:r>
    </w:p>
    <w:p w14:paraId="3CD9AC5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378.</w:t>
      </w:r>
      <w:r>
        <w:rPr>
          <w:rFonts w:ascii="Times New Roman" w:eastAsia="Times New Roman" w:hAnsi="Times New Roman" w:cs="Times New Roman"/>
          <w:sz w:val="28"/>
          <w:szCs w:val="28"/>
          <w:highlight w:val="white"/>
        </w:rPr>
        <w:t xml:space="preserve"> (1) Рехабилитацията на слуха и говора се осъществява в специални кабинети в специалните училища за ученици с увреден слух или в кабинети в детски градини и училища, оборудвани със специални технически и дидактически средства, методики и материали.</w:t>
      </w:r>
    </w:p>
    <w:p w14:paraId="05B5B1A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Рехабилитацията на слуха и говора се предоставя въз основа на оценка от </w:t>
      </w:r>
      <w:proofErr w:type="spellStart"/>
      <w:r>
        <w:rPr>
          <w:rFonts w:ascii="Times New Roman" w:eastAsia="Times New Roman" w:hAnsi="Times New Roman" w:cs="Times New Roman"/>
          <w:sz w:val="28"/>
          <w:szCs w:val="28"/>
          <w:highlight w:val="white"/>
        </w:rPr>
        <w:t>аудиометрично</w:t>
      </w:r>
      <w:proofErr w:type="spellEnd"/>
      <w:r>
        <w:rPr>
          <w:rFonts w:ascii="Times New Roman" w:eastAsia="Times New Roman" w:hAnsi="Times New Roman" w:cs="Times New Roman"/>
          <w:sz w:val="28"/>
          <w:szCs w:val="28"/>
          <w:highlight w:val="white"/>
        </w:rPr>
        <w:t xml:space="preserve"> изследване, от артикулационно изследване и в зависимост от вида на </w:t>
      </w:r>
      <w:proofErr w:type="spellStart"/>
      <w:r>
        <w:rPr>
          <w:rFonts w:ascii="Times New Roman" w:eastAsia="Times New Roman" w:hAnsi="Times New Roman" w:cs="Times New Roman"/>
          <w:sz w:val="28"/>
          <w:szCs w:val="28"/>
          <w:highlight w:val="white"/>
        </w:rPr>
        <w:t>слухопротезирането</w:t>
      </w:r>
      <w:proofErr w:type="spellEnd"/>
      <w:r>
        <w:rPr>
          <w:rFonts w:ascii="Times New Roman" w:eastAsia="Times New Roman" w:hAnsi="Times New Roman" w:cs="Times New Roman"/>
          <w:sz w:val="28"/>
          <w:szCs w:val="28"/>
          <w:highlight w:val="white"/>
        </w:rPr>
        <w:t xml:space="preserve"> на детето или ученика.</w:t>
      </w:r>
    </w:p>
    <w:p w14:paraId="266CBC3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379.</w:t>
      </w:r>
      <w:r>
        <w:rPr>
          <w:rFonts w:ascii="Times New Roman" w:eastAsia="Times New Roman" w:hAnsi="Times New Roman" w:cs="Times New Roman"/>
          <w:sz w:val="28"/>
          <w:szCs w:val="28"/>
          <w:highlight w:val="white"/>
        </w:rPr>
        <w:t xml:space="preserve"> Дейностите за рехабилитация на слуха и говора, както и тяхната продължителност се предоставят и изпълняват съгласно плана за подкрепа на детето или ученика.</w:t>
      </w:r>
    </w:p>
    <w:p w14:paraId="347D697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380.</w:t>
      </w:r>
      <w:r>
        <w:rPr>
          <w:rFonts w:ascii="Times New Roman" w:eastAsia="Times New Roman" w:hAnsi="Times New Roman" w:cs="Times New Roman"/>
          <w:sz w:val="28"/>
          <w:szCs w:val="28"/>
          <w:highlight w:val="white"/>
        </w:rPr>
        <w:t xml:space="preserve"> Зрителната рехабилитация е комплекс от дейности за развитие и по-добро използване на слабото зрение на децата и учениците с нарушено зрение, обучавани в детските градини и училищата, чрез разнообразни зрителни задачи, неоптични и оптични средства и специфични четивни техники.</w:t>
      </w:r>
    </w:p>
    <w:p w14:paraId="4A42D74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381.</w:t>
      </w:r>
      <w:r>
        <w:rPr>
          <w:rFonts w:ascii="Times New Roman" w:eastAsia="Times New Roman" w:hAnsi="Times New Roman" w:cs="Times New Roman"/>
          <w:sz w:val="28"/>
          <w:szCs w:val="28"/>
          <w:highlight w:val="white"/>
        </w:rPr>
        <w:t xml:space="preserve"> Дейностите за зрителна рехабилитация, както и тяхната продължителност се предоставят и изпълняват съгласно плана за подкрепа на детето или ученика.</w:t>
      </w:r>
    </w:p>
    <w:p w14:paraId="0148FC8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382.</w:t>
      </w:r>
      <w:r>
        <w:rPr>
          <w:rFonts w:ascii="Times New Roman" w:eastAsia="Times New Roman" w:hAnsi="Times New Roman" w:cs="Times New Roman"/>
          <w:sz w:val="28"/>
          <w:szCs w:val="28"/>
          <w:highlight w:val="white"/>
        </w:rPr>
        <w:t xml:space="preserve"> Рехабилитацията на комуникативните нарушения е комплекс от дейности за подпомагане на деца и ученици със затруднения, увреждане или разстройство на езика, говора, познавателните процеси и социалното поведение.</w:t>
      </w:r>
    </w:p>
    <w:p w14:paraId="680DBDE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 xml:space="preserve">Чл. 383. </w:t>
      </w:r>
      <w:r>
        <w:rPr>
          <w:rFonts w:ascii="Times New Roman" w:eastAsia="Times New Roman" w:hAnsi="Times New Roman" w:cs="Times New Roman"/>
          <w:sz w:val="28"/>
          <w:szCs w:val="28"/>
          <w:highlight w:val="white"/>
        </w:rPr>
        <w:t>Рехабилитацията на комуникативните нарушения се предоставя на всяко дете или ученик с комуникативно нарушение въз основа на оценка от невропсихологично изследване и съобразно индивидуалните му потребности.</w:t>
      </w:r>
    </w:p>
    <w:p w14:paraId="723B63D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384.</w:t>
      </w:r>
      <w:r>
        <w:rPr>
          <w:rFonts w:ascii="Times New Roman" w:eastAsia="Times New Roman" w:hAnsi="Times New Roman" w:cs="Times New Roman"/>
          <w:sz w:val="28"/>
          <w:szCs w:val="28"/>
          <w:highlight w:val="white"/>
        </w:rPr>
        <w:t xml:space="preserve"> Рехабилитацията на комуникативните нарушения се осъществява от логопеда, а в някои случаи - и от психолога в училището.</w:t>
      </w:r>
    </w:p>
    <w:p w14:paraId="6B713BD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385.</w:t>
      </w:r>
      <w:r>
        <w:rPr>
          <w:rFonts w:ascii="Times New Roman" w:eastAsia="Times New Roman" w:hAnsi="Times New Roman" w:cs="Times New Roman"/>
          <w:sz w:val="28"/>
          <w:szCs w:val="28"/>
          <w:highlight w:val="white"/>
        </w:rPr>
        <w:t xml:space="preserve"> Рехабилитацията на комуникативните нарушения се осъществява в логопедични кабинети в детски градини, училища и центрове за подкрепа за личностно развитие, както и в регионални центрове за подкрепа на процеса на приобщаващото образование, оборудвани със специални технически и дидактически средства, методики и материали.</w:t>
      </w:r>
    </w:p>
    <w:p w14:paraId="72127FB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386.</w:t>
      </w:r>
      <w:r>
        <w:rPr>
          <w:rFonts w:ascii="Times New Roman" w:eastAsia="Times New Roman" w:hAnsi="Times New Roman" w:cs="Times New Roman"/>
          <w:sz w:val="28"/>
          <w:szCs w:val="28"/>
          <w:highlight w:val="white"/>
        </w:rPr>
        <w:t xml:space="preserve"> Дейностите за рехабилитация на комуникативните нарушения и продължителността им се определят в плана за подкрепа на детето или ученика.</w:t>
      </w:r>
    </w:p>
    <w:p w14:paraId="4AB9DDF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387.</w:t>
      </w:r>
      <w:r>
        <w:rPr>
          <w:rFonts w:ascii="Times New Roman" w:eastAsia="Times New Roman" w:hAnsi="Times New Roman" w:cs="Times New Roman"/>
          <w:sz w:val="28"/>
          <w:szCs w:val="28"/>
          <w:highlight w:val="white"/>
        </w:rPr>
        <w:t xml:space="preserve"> (1) На децата и учениците с физически увреждания може да се предоставя рехабилитация и кинезитерапия по време на учебните часове по физическо възпитание и спорт от рехабилитатор и/или кинезитерапевт или да им се осигурява лечебна физкултура (ЛФК).</w:t>
      </w:r>
    </w:p>
    <w:p w14:paraId="5784B11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За децата и учениците по ал. 1 се организират занимания, които осигуряват физическо натоварване, съобразено с техните възможности и здравословно състояние, и които ги приобщават към паралелката или групата.</w:t>
      </w:r>
    </w:p>
    <w:p w14:paraId="188A4B7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388.</w:t>
      </w:r>
      <w:r>
        <w:rPr>
          <w:rFonts w:ascii="Times New Roman" w:eastAsia="Times New Roman" w:hAnsi="Times New Roman" w:cs="Times New Roman"/>
          <w:sz w:val="28"/>
          <w:szCs w:val="28"/>
          <w:highlight w:val="white"/>
        </w:rPr>
        <w:t xml:space="preserve"> Дейностите за рехабилитация при физически увреждания и продължителността им се определят в плана за подкрепа на детето или ученика.</w:t>
      </w:r>
    </w:p>
    <w:p w14:paraId="0C7F0AF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389. </w:t>
      </w:r>
      <w:r>
        <w:rPr>
          <w:rFonts w:ascii="Times New Roman" w:eastAsia="Times New Roman" w:hAnsi="Times New Roman" w:cs="Times New Roman"/>
          <w:sz w:val="28"/>
          <w:szCs w:val="28"/>
          <w:highlight w:val="white"/>
        </w:rPr>
        <w:t>Училището предоставя условия за равен достъп до образование за децата и учениците и чрез осигуряване на достъпна архитектурна и физическа среда, достъпност на информацията и комуникацията, достъп до учебните програми и учебното съдържание, разумни улеснения, технически средства, специализирано оборудване и специализирана подкрепяща среда, дидактически материали, методики и специалисти.</w:t>
      </w:r>
    </w:p>
    <w:p w14:paraId="00D3CE8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390. </w:t>
      </w:r>
      <w:r>
        <w:rPr>
          <w:rFonts w:ascii="Times New Roman" w:eastAsia="Times New Roman" w:hAnsi="Times New Roman" w:cs="Times New Roman"/>
          <w:sz w:val="28"/>
          <w:szCs w:val="28"/>
          <w:highlight w:val="white"/>
        </w:rPr>
        <w:t>Достъпната физическа среда включва осигуряване на подходящи условия, използване и прилагане на иновативни подходи и съвременни технологии за архитектурна и физическа достъпност, които в най-голяма степен да отговорят на потребностите на децата и учениците.</w:t>
      </w:r>
    </w:p>
    <w:p w14:paraId="58A6674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391.</w:t>
      </w:r>
      <w:r>
        <w:rPr>
          <w:rFonts w:ascii="Times New Roman" w:eastAsia="Times New Roman" w:hAnsi="Times New Roman" w:cs="Times New Roman"/>
          <w:sz w:val="28"/>
          <w:szCs w:val="28"/>
          <w:highlight w:val="white"/>
        </w:rPr>
        <w:t xml:space="preserve"> (1) Достъпна архитектурна среда се осигурява най-малко чрез:</w:t>
      </w:r>
    </w:p>
    <w:p w14:paraId="02D614E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входни и комуникационни пространства;</w:t>
      </w:r>
    </w:p>
    <w:p w14:paraId="69EB85C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помещения и пространства за общо ползване;</w:t>
      </w:r>
    </w:p>
    <w:p w14:paraId="0B780A2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санитарно-хигиенни и спомагателни помещения.</w:t>
      </w:r>
    </w:p>
    <w:p w14:paraId="172B138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Достъпната архитектурна среда в училището се осигурява чрез съобразяване на елементите на сградите и съоръженията със специфичните изисквания за различните видове увреждания.</w:t>
      </w:r>
    </w:p>
    <w:p w14:paraId="6A98D7D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Общодостъпните помещения в сградата на училището се свързват чрез достъпен маршрут.</w:t>
      </w:r>
    </w:p>
    <w:p w14:paraId="3C6C78F3" w14:textId="0DE94AEF" w:rsidR="007B2BF1" w:rsidRDefault="00862C0F" w:rsidP="00F13500">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(4) </w:t>
      </w:r>
      <w:r w:rsidR="00F13500">
        <w:rPr>
          <w:rFonts w:ascii="Times New Roman" w:eastAsia="Times New Roman" w:hAnsi="Times New Roman" w:cs="Times New Roman"/>
          <w:sz w:val="28"/>
          <w:szCs w:val="28"/>
          <w:highlight w:val="white"/>
        </w:rPr>
        <w:t>Осигурява се с</w:t>
      </w:r>
      <w:r>
        <w:rPr>
          <w:rFonts w:ascii="Times New Roman" w:eastAsia="Times New Roman" w:hAnsi="Times New Roman" w:cs="Times New Roman"/>
          <w:sz w:val="28"/>
          <w:szCs w:val="28"/>
          <w:highlight w:val="white"/>
        </w:rPr>
        <w:t>пециализирана подкрепяща</w:t>
      </w:r>
      <w:r w:rsidR="00F13500">
        <w:rPr>
          <w:rFonts w:ascii="Times New Roman" w:eastAsia="Times New Roman" w:hAnsi="Times New Roman" w:cs="Times New Roman"/>
          <w:sz w:val="28"/>
          <w:szCs w:val="28"/>
          <w:highlight w:val="white"/>
        </w:rPr>
        <w:t xml:space="preserve"> среда.</w:t>
      </w:r>
    </w:p>
    <w:p w14:paraId="2868D3E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392.</w:t>
      </w:r>
      <w:r>
        <w:rPr>
          <w:rFonts w:ascii="Times New Roman" w:eastAsia="Times New Roman" w:hAnsi="Times New Roman" w:cs="Times New Roman"/>
          <w:sz w:val="28"/>
          <w:szCs w:val="28"/>
          <w:highlight w:val="white"/>
        </w:rPr>
        <w:t xml:space="preserve"> Достъпността на информацията и комуникацията се изразява в осигуряване на:</w:t>
      </w:r>
    </w:p>
    <w:p w14:paraId="58950AC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1. достъп до видовете средства за информация и комуникация (телефони, компютри, интернет и други);</w:t>
      </w:r>
    </w:p>
    <w:p w14:paraId="68CC067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достъп до информация за правата и задълженията на децата и учениците, за предлаганите дейности и програми за обучение и представянето им в достъпен формат;</w:t>
      </w:r>
    </w:p>
    <w:p w14:paraId="762081E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достъпност на познавателните книжки, учебниците и учебните комплекти чрез осигуряване на разумни улеснения според индивидуалните потребности на децата и учениците;</w:t>
      </w:r>
    </w:p>
    <w:p w14:paraId="58238A9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достъпна мултимедийна образователна среда, специализирани софтуерни продукти, аудио-визуални средства, алтернативни форми за комуникация и за предаване на информация на деца и ученици с увреден слух и с нарушено зрение.</w:t>
      </w:r>
    </w:p>
    <w:p w14:paraId="6689052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393.</w:t>
      </w:r>
      <w:r>
        <w:rPr>
          <w:rFonts w:ascii="Times New Roman" w:eastAsia="Times New Roman" w:hAnsi="Times New Roman" w:cs="Times New Roman"/>
          <w:sz w:val="28"/>
          <w:szCs w:val="28"/>
          <w:highlight w:val="white"/>
        </w:rPr>
        <w:t xml:space="preserve"> Достъпът до учебните програми и учебното съдържание се гарантира със:</w:t>
      </w:r>
    </w:p>
    <w:p w14:paraId="3197360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предоставяне на подкрепа за личностно развитие на децата и учениците за осигуряване на непрекъснатост при прехода им през различните етапи и степени на образование;</w:t>
      </w:r>
    </w:p>
    <w:p w14:paraId="11019A3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адаптиране на учебното съдържание съобразно индивидуалните потребности на децата и учениците със специални образователни потребности;</w:t>
      </w:r>
    </w:p>
    <w:p w14:paraId="058615B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осигуряване на помощни средства и специализирани технологии в образователния процес;</w:t>
      </w:r>
    </w:p>
    <w:p w14:paraId="03FC9A6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осигуряване на терапевтична подкрепа и рехабилитация на децата и учениците;</w:t>
      </w:r>
    </w:p>
    <w:p w14:paraId="0CBC116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осигуряване на обучение по учебни програми по специалните учебни предмети за деца и ученици със сензорни увреждания;</w:t>
      </w:r>
    </w:p>
    <w:p w14:paraId="25F34CF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използване на подходящи обучителни материали и учебни помагала.</w:t>
      </w:r>
    </w:p>
    <w:p w14:paraId="01DB94D1" w14:textId="03728BAB"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394.</w:t>
      </w:r>
      <w:r>
        <w:rPr>
          <w:rFonts w:ascii="Times New Roman" w:eastAsia="Times New Roman" w:hAnsi="Times New Roman" w:cs="Times New Roman"/>
          <w:sz w:val="28"/>
          <w:szCs w:val="28"/>
          <w:highlight w:val="white"/>
        </w:rPr>
        <w:t xml:space="preserve"> (1) Директорът на училището заявява пред регионалната комисия за организиране и провеждане на националното външно оценяване и пред регионалната комисия за организиране и провеждане на държавните зрелостни изпити в регионалното управление на образованието, необходимите разумни улеснения за учениците, които имат нужда от такива, за да участват в националното външно оценяване</w:t>
      </w:r>
      <w:r w:rsidR="00585663">
        <w:rPr>
          <w:rFonts w:ascii="Times New Roman" w:eastAsia="Times New Roman" w:hAnsi="Times New Roman" w:cs="Times New Roman"/>
          <w:sz w:val="28"/>
          <w:szCs w:val="28"/>
          <w:highlight w:val="white"/>
        </w:rPr>
        <w:t>.</w:t>
      </w:r>
    </w:p>
    <w:p w14:paraId="5FE8D28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Улесненията по ал. 1 може да включват:</w:t>
      </w:r>
    </w:p>
    <w:p w14:paraId="01E1F65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осигуряване на удължено време за провеждане на изпита;</w:t>
      </w:r>
    </w:p>
    <w:p w14:paraId="54B3476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w:t>
      </w:r>
      <w:proofErr w:type="spellStart"/>
      <w:r>
        <w:rPr>
          <w:rFonts w:ascii="Times New Roman" w:eastAsia="Times New Roman" w:hAnsi="Times New Roman" w:cs="Times New Roman"/>
          <w:sz w:val="28"/>
          <w:szCs w:val="28"/>
          <w:highlight w:val="white"/>
        </w:rPr>
        <w:t>провежданене</w:t>
      </w:r>
      <w:proofErr w:type="spellEnd"/>
      <w:r>
        <w:rPr>
          <w:rFonts w:ascii="Times New Roman" w:eastAsia="Times New Roman" w:hAnsi="Times New Roman" w:cs="Times New Roman"/>
          <w:sz w:val="28"/>
          <w:szCs w:val="28"/>
          <w:highlight w:val="white"/>
        </w:rPr>
        <w:t xml:space="preserve"> на изпита с помощта на материали на </w:t>
      </w:r>
      <w:proofErr w:type="spellStart"/>
      <w:r>
        <w:rPr>
          <w:rFonts w:ascii="Times New Roman" w:eastAsia="Times New Roman" w:hAnsi="Times New Roman" w:cs="Times New Roman"/>
          <w:sz w:val="28"/>
          <w:szCs w:val="28"/>
          <w:highlight w:val="white"/>
        </w:rPr>
        <w:t>брайлов</w:t>
      </w:r>
      <w:proofErr w:type="spellEnd"/>
      <w:r>
        <w:rPr>
          <w:rFonts w:ascii="Times New Roman" w:eastAsia="Times New Roman" w:hAnsi="Times New Roman" w:cs="Times New Roman"/>
          <w:sz w:val="28"/>
          <w:szCs w:val="28"/>
          <w:highlight w:val="white"/>
        </w:rPr>
        <w:t xml:space="preserve"> шрифт или на уголемен шрифт, с помощта на компютър или на компютър със синтетична </w:t>
      </w:r>
      <w:proofErr w:type="spellStart"/>
      <w:r>
        <w:rPr>
          <w:rFonts w:ascii="Times New Roman" w:eastAsia="Times New Roman" w:hAnsi="Times New Roman" w:cs="Times New Roman"/>
          <w:sz w:val="28"/>
          <w:szCs w:val="28"/>
          <w:highlight w:val="white"/>
        </w:rPr>
        <w:t>синтезаторна</w:t>
      </w:r>
      <w:proofErr w:type="spellEnd"/>
      <w:r>
        <w:rPr>
          <w:rFonts w:ascii="Times New Roman" w:eastAsia="Times New Roman" w:hAnsi="Times New Roman" w:cs="Times New Roman"/>
          <w:sz w:val="28"/>
          <w:szCs w:val="28"/>
          <w:highlight w:val="white"/>
        </w:rPr>
        <w:t xml:space="preserve"> реч или провеждане на устен изпит;</w:t>
      </w:r>
    </w:p>
    <w:p w14:paraId="7CC753A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осигуряване на учители консултанти;</w:t>
      </w:r>
    </w:p>
    <w:p w14:paraId="05E0E33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самостоятелна зала по преценка на екипа за подкрепа за личностно развитие.</w:t>
      </w:r>
    </w:p>
    <w:p w14:paraId="1F7A969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Улеснения по ал. 2 може да се осигуряват и за участието на ученици, които се нуждаят от такива, в олимпиади и състезания.</w:t>
      </w:r>
    </w:p>
    <w:p w14:paraId="3CEF18B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Чл. 395.</w:t>
      </w:r>
      <w:r>
        <w:rPr>
          <w:rFonts w:ascii="Times New Roman" w:eastAsia="Times New Roman" w:hAnsi="Times New Roman" w:cs="Times New Roman"/>
          <w:sz w:val="28"/>
          <w:szCs w:val="28"/>
          <w:highlight w:val="white"/>
        </w:rPr>
        <w:t xml:space="preserve"> Училището в зависимост от индивидуалните потребности на децата и учениците осигурява следните специалисти за допълнителна подкрепа за личностно развитие:</w:t>
      </w:r>
    </w:p>
    <w:p w14:paraId="3B94B8E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при сензорни и/или неврологични увреждания и при множество увреждания - ресурсен учител, рехабилитатор на слуха и говора, учител на деца и ученици с нарушено зрение, логопед, психолог, помощник на учителя;</w:t>
      </w:r>
    </w:p>
    <w:p w14:paraId="5385DF7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при обучителни трудности - логопед, психолог, ресурсен учител;</w:t>
      </w:r>
    </w:p>
    <w:p w14:paraId="51D9B90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3. при прояви от </w:t>
      </w:r>
      <w:proofErr w:type="spellStart"/>
      <w:r>
        <w:rPr>
          <w:rFonts w:ascii="Times New Roman" w:eastAsia="Times New Roman" w:hAnsi="Times New Roman" w:cs="Times New Roman"/>
          <w:sz w:val="28"/>
          <w:szCs w:val="28"/>
          <w:highlight w:val="white"/>
        </w:rPr>
        <w:t>аутистичния</w:t>
      </w:r>
      <w:proofErr w:type="spellEnd"/>
      <w:r>
        <w:rPr>
          <w:rFonts w:ascii="Times New Roman" w:eastAsia="Times New Roman" w:hAnsi="Times New Roman" w:cs="Times New Roman"/>
          <w:sz w:val="28"/>
          <w:szCs w:val="28"/>
          <w:highlight w:val="white"/>
        </w:rPr>
        <w:t xml:space="preserve"> спектър - ресурсен учител, логопед, психолог, а при необходимост - сензорен терапевт и помощник на учителя;</w:t>
      </w:r>
    </w:p>
    <w:p w14:paraId="289B5C1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при емоционални и/или поведенчески затруднения - психолог и/или педагогически съветник, а при необходимост - помощник на учителя и психотерапевт;</w:t>
      </w:r>
    </w:p>
    <w:p w14:paraId="6B28BA7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при наличие на риск - психолог и/или педагогически съветник, а при необходимост - помощник на учителя и образователен медиатор от общността на детето или ученика или социален работник;</w:t>
      </w:r>
    </w:p>
    <w:p w14:paraId="148563F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при изявени дарби и способности в различни области - учител и/или специалисти съобразно изявените дарби и способности на детето или ученика, а при необходимост - педагогически съветник и/или психолог;</w:t>
      </w:r>
    </w:p>
    <w:p w14:paraId="5C587ED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при хронични заболявания - болничен учител, ресурсен учител, психолог и/или педагогически съветник.</w:t>
      </w:r>
    </w:p>
    <w:p w14:paraId="4A074AA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396.</w:t>
      </w:r>
      <w:r>
        <w:rPr>
          <w:rFonts w:ascii="Times New Roman" w:eastAsia="Times New Roman" w:hAnsi="Times New Roman" w:cs="Times New Roman"/>
          <w:sz w:val="28"/>
          <w:szCs w:val="28"/>
          <w:highlight w:val="white"/>
        </w:rPr>
        <w:t xml:space="preserve"> (1) Ресурсен учител се осигурява на всяко дете или ученик със специални образователни потребности, за което вследствие на оценката на индивидуалните потребности е установена необходимост от ресурсно подпомагане.</w:t>
      </w:r>
    </w:p>
    <w:p w14:paraId="14C80A9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Броят на ресурсните учители в училището се определя в зависимост от броя на децата и учениците със специални образователни потребности, от вида на подкрепата - краткосрочна или дългосрочна, от броя на часовете за ресурсно подпомагане, посочени в плановете за подкрепа на децата или учениците, съобразно променящите се индивидуални потребности на децата или учениците.</w:t>
      </w:r>
    </w:p>
    <w:p w14:paraId="594B0A7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Разпределението на работата между ресурсните учители в училището и на броя на децата и/или учениците, с които работи един ресурсен учител, е в зависимост от потребностите на децата или учениците и спецификата на уврежданията или нарушенията им, но не повече от 12 деца и/или ученици със специални образователни потребности на един ресурсен учител.</w:t>
      </w:r>
    </w:p>
    <w:p w14:paraId="2EDE29C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Ресурсният учител може да работи като специалист с общ профил, подпомагащ всички групи деца и/или ученици със специални образователни потребности, и като профилиран, подпомагащ определена група деца и/или ученици с еднакви по вид увреждания или нарушения.</w:t>
      </w:r>
    </w:p>
    <w:p w14:paraId="1BF4FB3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397.</w:t>
      </w:r>
      <w:r>
        <w:rPr>
          <w:rFonts w:ascii="Times New Roman" w:eastAsia="Times New Roman" w:hAnsi="Times New Roman" w:cs="Times New Roman"/>
          <w:sz w:val="28"/>
          <w:szCs w:val="28"/>
          <w:highlight w:val="white"/>
        </w:rPr>
        <w:t xml:space="preserve"> Логопед се осигурява на дете или ученик с идентифицирани потребности от логопедична рехабилитационна работа и терапия.</w:t>
      </w:r>
    </w:p>
    <w:p w14:paraId="2055B9C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398.</w:t>
      </w:r>
      <w:r>
        <w:rPr>
          <w:rFonts w:ascii="Times New Roman" w:eastAsia="Times New Roman" w:hAnsi="Times New Roman" w:cs="Times New Roman"/>
          <w:sz w:val="28"/>
          <w:szCs w:val="28"/>
          <w:highlight w:val="white"/>
        </w:rPr>
        <w:t xml:space="preserve"> Психолог се осигурява на дете или ученик с идентифицирани потребности от психологическа подкрепа и терапия, необходимост от директна работа и консултиране.</w:t>
      </w:r>
    </w:p>
    <w:p w14:paraId="13C5EB5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Чл. 399.</w:t>
      </w:r>
      <w:r>
        <w:rPr>
          <w:rFonts w:ascii="Times New Roman" w:eastAsia="Times New Roman" w:hAnsi="Times New Roman" w:cs="Times New Roman"/>
          <w:sz w:val="28"/>
          <w:szCs w:val="28"/>
          <w:highlight w:val="white"/>
        </w:rPr>
        <w:t xml:space="preserve"> (1) Помощник на учителя се осигурява при повече от 3 деца или ученици със специални образователни потребности в група в детската градина или в паралелка в училището, когато децата и учениците са с комплексни потребности вследствие на емоционално-поведенчески проблеми при разстройство от </w:t>
      </w:r>
      <w:proofErr w:type="spellStart"/>
      <w:r>
        <w:rPr>
          <w:rFonts w:ascii="Times New Roman" w:eastAsia="Times New Roman" w:hAnsi="Times New Roman" w:cs="Times New Roman"/>
          <w:sz w:val="28"/>
          <w:szCs w:val="28"/>
          <w:highlight w:val="white"/>
        </w:rPr>
        <w:t>аутистичния</w:t>
      </w:r>
      <w:proofErr w:type="spellEnd"/>
      <w:r>
        <w:rPr>
          <w:rFonts w:ascii="Times New Roman" w:eastAsia="Times New Roman" w:hAnsi="Times New Roman" w:cs="Times New Roman"/>
          <w:sz w:val="28"/>
          <w:szCs w:val="28"/>
          <w:highlight w:val="white"/>
        </w:rPr>
        <w:t xml:space="preserve"> спектър или при друго увреждане, нарушение или заболяване.</w:t>
      </w:r>
    </w:p>
    <w:p w14:paraId="2AE2BB8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Помощникът на учителя не е педагогически специалист и се назначава от директора на училището, когато е определен в плана за подкрепа на детето или ученика.</w:t>
      </w:r>
    </w:p>
    <w:p w14:paraId="5741101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Помощникът на учителя трябва да има компетентности и/или опит в дейности, свързани с работата с деца и ученици със специални образователни потребности.</w:t>
      </w:r>
    </w:p>
    <w:p w14:paraId="761351B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Помощникът на учителя осъществява дейността си съобразно инструкциите на учителите на детето или ученика със специални образователни потребности и има следните функции:</w:t>
      </w:r>
    </w:p>
    <w:p w14:paraId="5E31DF7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участва в работата на екипа за подкрепа за личностно развитие на дете или ученик със специални образователни потребности;</w:t>
      </w:r>
    </w:p>
    <w:p w14:paraId="3A57F01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оказва техническа помощ при подготовката на образователни материали за деца и ученици със специални образователни потребности;</w:t>
      </w:r>
    </w:p>
    <w:p w14:paraId="5AA1895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съдейства организационно и технически на учителя при провеждането на учебния час или на педагогическата ситуация по преценка на учителите по отделните учебни предмети или на учителите в групата;</w:t>
      </w:r>
    </w:p>
    <w:p w14:paraId="021F1EF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познава индивидуалните учебни програми на ученика;</w:t>
      </w:r>
    </w:p>
    <w:p w14:paraId="7EF4627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подпомага изпълнението на дейности, определени в плановете за подкрепа на децата и учениците със специални образователни потребности;</w:t>
      </w:r>
    </w:p>
    <w:p w14:paraId="0073576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подпомага работата на учителите за развитие на адаптивните способности на децата и учениците към образователната среда и за постигане на тяхната независимост;</w:t>
      </w:r>
    </w:p>
    <w:p w14:paraId="63ED4D9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подпомага придвижването на деца и ученици със специални образователни потребности в сградата на училището;</w:t>
      </w:r>
    </w:p>
    <w:p w14:paraId="21C713D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подпомага осигуряването на безопасни условия за обучение на децата и учениците, като подкрепя учителя при осигуряването на реда в групата или в класната стая в случай на проблемно поведение на дете или ученик;</w:t>
      </w:r>
    </w:p>
    <w:p w14:paraId="6D501C6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подпомага овладяването на хигиенни навици и самообслужването на децата и учениците в училището;</w:t>
      </w:r>
    </w:p>
    <w:p w14:paraId="355F8A3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10. осъществява и други дейности, предвидени в длъжностната му характеристика.</w:t>
      </w:r>
    </w:p>
    <w:p w14:paraId="2D4558BD" w14:textId="14FFED76"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400.</w:t>
      </w:r>
      <w:r>
        <w:rPr>
          <w:rFonts w:ascii="Times New Roman" w:eastAsia="Times New Roman" w:hAnsi="Times New Roman" w:cs="Times New Roman"/>
          <w:sz w:val="28"/>
          <w:szCs w:val="28"/>
          <w:highlight w:val="white"/>
        </w:rPr>
        <w:t xml:space="preserve">  Социален работник се осигурява за осъществяване на социално-педагогическата работа в училището и за изпълнение на функцията на медиатор между семейството и обкръжението на детето или ученика и образователната институция, с акцент на децата и учениците в риск.</w:t>
      </w:r>
    </w:p>
    <w:p w14:paraId="6898997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401.</w:t>
      </w:r>
      <w:r>
        <w:rPr>
          <w:rFonts w:ascii="Times New Roman" w:eastAsia="Times New Roman" w:hAnsi="Times New Roman" w:cs="Times New Roman"/>
          <w:sz w:val="28"/>
          <w:szCs w:val="28"/>
          <w:highlight w:val="white"/>
        </w:rPr>
        <w:t xml:space="preserve"> (1) Училището осигурява гъвкава и динамична организация на средата и пространството според различните потребности на децата и учениците.</w:t>
      </w:r>
    </w:p>
    <w:p w14:paraId="41447DC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(2) Регионалните центрове за подкрепа на процеса на приобщаващото образование предоставят информация и подкрепа при организирането на подкрепящата среда в училището.</w:t>
      </w:r>
    </w:p>
    <w:p w14:paraId="7B9994A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402.</w:t>
      </w:r>
      <w:r>
        <w:rPr>
          <w:rFonts w:ascii="Times New Roman" w:eastAsia="Times New Roman" w:hAnsi="Times New Roman" w:cs="Times New Roman"/>
          <w:sz w:val="28"/>
          <w:szCs w:val="28"/>
          <w:highlight w:val="white"/>
        </w:rPr>
        <w:t xml:space="preserve"> (1) Училището осигуряват обучение по учебни програми по специални учебни предмети за ученици със сензорни увреждания - с увреден слух и с нарушено зрение, в чиито индивидуални учебни планове са предвидени часове за изучаване на специални учебни предмети.</w:t>
      </w:r>
    </w:p>
    <w:p w14:paraId="4DE7C8D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Учебните програми по специалните учебни предмети за децата и учениците с увреден слух са по индивидуална рехабилитация на слуха и говора, развитие на речта, произношение, фонетична ритмика, моторика, музикални стимулации, реч и предметна дейност.</w:t>
      </w:r>
    </w:p>
    <w:p w14:paraId="500FDC2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Учебните програми по специалните учебни предмети за децата и учениците с нарушено зрение са по зрително подпомагане, ориентиране и мобилност, полезни умения и социални умения.</w:t>
      </w:r>
    </w:p>
    <w:p w14:paraId="0B7DC96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403.</w:t>
      </w:r>
      <w:r>
        <w:rPr>
          <w:rFonts w:ascii="Times New Roman" w:eastAsia="Times New Roman" w:hAnsi="Times New Roman" w:cs="Times New Roman"/>
          <w:sz w:val="28"/>
          <w:szCs w:val="28"/>
          <w:highlight w:val="white"/>
        </w:rPr>
        <w:t xml:space="preserve"> Учебните програми по специалните учебни предмети за децата и учениците с увреден слух съдействат за стимулиране на слуховото възприятие, речевото, езиковото, моторното и социалното развитие и за формиране на умения за самостоятелен и независим живот чрез средствата на тоталната комуникация.</w:t>
      </w:r>
    </w:p>
    <w:p w14:paraId="73A3D98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404.</w:t>
      </w:r>
      <w:r>
        <w:rPr>
          <w:rFonts w:ascii="Times New Roman" w:eastAsia="Times New Roman" w:hAnsi="Times New Roman" w:cs="Times New Roman"/>
          <w:sz w:val="28"/>
          <w:szCs w:val="28"/>
          <w:highlight w:val="white"/>
        </w:rPr>
        <w:t xml:space="preserve"> (1) Учебните програми по специалните учебни предмети за децата и учениците с нарушено зрение имат за цел да подпомогнат цялостното развитие на децата и учениците с нарушено зрение, като съдействат за компенсация на слепотата и слабото зрение и за формиране на умения за самостоятелен и независим живот.</w:t>
      </w:r>
    </w:p>
    <w:p w14:paraId="6FDC952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Учебните програми по специалните учебни предмети за деца и ученици с нарушено зрение се изпълняват в индивидуална или групова форма на работа, както и в часовете по различни учебни предмети от учител на ученици с нарушено зрение.</w:t>
      </w:r>
    </w:p>
    <w:p w14:paraId="7C52470A" w14:textId="77777777" w:rsidR="007B2BF1" w:rsidRDefault="00862C0F">
      <w:pPr>
        <w:spacing w:after="0" w:line="240" w:lineRule="auto"/>
        <w:ind w:firstLine="850"/>
        <w:jc w:val="both"/>
        <w:rPr>
          <w:rFonts w:ascii="Times New Roman" w:eastAsia="Times New Roman" w:hAnsi="Times New Roman" w:cs="Times New Roman"/>
          <w:sz w:val="28"/>
          <w:szCs w:val="28"/>
          <w:shd w:val="clear" w:color="auto" w:fill="FEFEFE"/>
        </w:rPr>
      </w:pPr>
      <w:r>
        <w:rPr>
          <w:rFonts w:ascii="Times New Roman" w:eastAsia="Times New Roman" w:hAnsi="Times New Roman" w:cs="Times New Roman"/>
          <w:b/>
          <w:sz w:val="28"/>
          <w:szCs w:val="28"/>
          <w:highlight w:val="white"/>
        </w:rPr>
        <w:t>Чл. 405.</w:t>
      </w:r>
      <w:r>
        <w:rPr>
          <w:rFonts w:ascii="Times New Roman" w:eastAsia="Times New Roman" w:hAnsi="Times New Roman" w:cs="Times New Roman"/>
          <w:sz w:val="28"/>
          <w:szCs w:val="28"/>
          <w:highlight w:val="white"/>
        </w:rPr>
        <w:t xml:space="preserve"> Ресурсното подпомагане се осъществява от ресурсни учители, рехабилитатори на слуха и говора и други педагогически специалисти, които са част от екипите за подкрепа за личностно развитие на децата и учениците със специални образователни потребности в училището.</w:t>
      </w:r>
    </w:p>
    <w:p w14:paraId="6758E7A1" w14:textId="59ACA9F5" w:rsidR="007B2BF1" w:rsidRDefault="00862C0F" w:rsidP="00585663">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406.</w:t>
      </w:r>
      <w:r>
        <w:rPr>
          <w:rFonts w:ascii="Times New Roman" w:eastAsia="Times New Roman" w:hAnsi="Times New Roman" w:cs="Times New Roman"/>
          <w:sz w:val="28"/>
          <w:szCs w:val="28"/>
          <w:highlight w:val="white"/>
        </w:rPr>
        <w:t xml:space="preserve"> (</w:t>
      </w:r>
      <w:r w:rsidR="00585663">
        <w:rPr>
          <w:rFonts w:ascii="Times New Roman" w:eastAsia="Times New Roman" w:hAnsi="Times New Roman" w:cs="Times New Roman"/>
          <w:sz w:val="28"/>
          <w:szCs w:val="28"/>
          <w:highlight w:val="white"/>
        </w:rPr>
        <w:t>1</w:t>
      </w:r>
      <w:r>
        <w:rPr>
          <w:rFonts w:ascii="Times New Roman" w:eastAsia="Times New Roman" w:hAnsi="Times New Roman" w:cs="Times New Roman"/>
          <w:sz w:val="28"/>
          <w:szCs w:val="28"/>
          <w:highlight w:val="white"/>
        </w:rPr>
        <w:t>) За децата и учениците с краткосрочна допълнителна подкрепа директорът може при необходимост да подаде заявление за осигуряване на ресурсни учители и други педагогически специалисти от регионалния център за подкрепа на процеса на приобщаващото образование.</w:t>
      </w:r>
    </w:p>
    <w:p w14:paraId="58BAF9B5" w14:textId="5325CBA3"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r w:rsidR="00585663">
        <w:rPr>
          <w:rFonts w:ascii="Times New Roman" w:eastAsia="Times New Roman" w:hAnsi="Times New Roman" w:cs="Times New Roman"/>
          <w:sz w:val="28"/>
          <w:szCs w:val="28"/>
          <w:highlight w:val="white"/>
        </w:rPr>
        <w:t>2</w:t>
      </w:r>
      <w:r>
        <w:rPr>
          <w:rFonts w:ascii="Times New Roman" w:eastAsia="Times New Roman" w:hAnsi="Times New Roman" w:cs="Times New Roman"/>
          <w:sz w:val="28"/>
          <w:szCs w:val="28"/>
          <w:highlight w:val="white"/>
        </w:rPr>
        <w:t>) В срок до 14 дни от получаването на заявлението по ал. 2 директорите на регионалните центрове за подкрепа на процеса за приобщаващото образование, които осигуряват необходимите специалисти, а при невъзможност да ги осигурят съдействат на директора на училището за осигуряването им от други институции или от социални услуги.</w:t>
      </w:r>
    </w:p>
    <w:p w14:paraId="180A7603" w14:textId="77777777" w:rsidR="007B2BF1" w:rsidRDefault="00862C0F">
      <w:pPr>
        <w:spacing w:after="0" w:line="240" w:lineRule="auto"/>
        <w:ind w:firstLine="850"/>
        <w:jc w:val="both"/>
        <w:rPr>
          <w:rFonts w:ascii="Times New Roman" w:eastAsia="Times New Roman" w:hAnsi="Times New Roman" w:cs="Times New Roman"/>
          <w:sz w:val="28"/>
          <w:szCs w:val="28"/>
          <w:shd w:val="clear" w:color="auto" w:fill="FEFEFE"/>
        </w:rPr>
      </w:pPr>
      <w:r>
        <w:rPr>
          <w:rFonts w:ascii="Times New Roman" w:eastAsia="Times New Roman" w:hAnsi="Times New Roman" w:cs="Times New Roman"/>
          <w:b/>
          <w:sz w:val="28"/>
          <w:szCs w:val="28"/>
          <w:highlight w:val="white"/>
        </w:rPr>
        <w:t>Чл. 407.</w:t>
      </w:r>
      <w:r>
        <w:rPr>
          <w:rFonts w:ascii="Times New Roman" w:eastAsia="Times New Roman" w:hAnsi="Times New Roman" w:cs="Times New Roman"/>
          <w:sz w:val="28"/>
          <w:szCs w:val="28"/>
          <w:highlight w:val="white"/>
        </w:rPr>
        <w:t xml:space="preserve"> (1) Ресурсното подпомагане се провежда индивидуално и/или групово съгласно плана за подкрепа на всяко дете или ученик със специални образователни потребности.</w:t>
      </w:r>
    </w:p>
    <w:p w14:paraId="645E221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Ресурсното подпомагане може да включва:</w:t>
      </w:r>
    </w:p>
    <w:p w14:paraId="0A4E8D6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1. адаптиране на учебното съдържание съобразно индивидуалните потребности на децата и учениците със специални образователни потребности;</w:t>
      </w:r>
    </w:p>
    <w:p w14:paraId="029328A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осигуряване на помощни средства и технологии за пълноценно участие в образователния процес;</w:t>
      </w:r>
    </w:p>
    <w:p w14:paraId="628B0A5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съвместна работа на учителите в групата, класа по съответния учебен предмет и ресурсния учител при провеждането на педагогическата ситуация/урока;</w:t>
      </w:r>
    </w:p>
    <w:p w14:paraId="0B17D77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терапевтична подкрепа на деца и ученици със специални образователни потребности;</w:t>
      </w:r>
    </w:p>
    <w:p w14:paraId="2CB1BB6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консултиране на учителите по отношение на изграждането на подкрепяща среда в детската градина или училището и за осигуряване на ерготерапия, сензорна интеграция и други образователни ресурси за децата и учениците със специални образователни потребности;</w:t>
      </w:r>
    </w:p>
    <w:p w14:paraId="396E7F8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осигуряване на обучение чрез алтернативни форми на комуникация;</w:t>
      </w:r>
    </w:p>
    <w:p w14:paraId="5F206C6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обучение в полезни умения и подготовка за самостоятелен живот;</w:t>
      </w:r>
    </w:p>
    <w:p w14:paraId="79ECD63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осъществяване на дейности в класната стая и в стаята на подготвителната група с цел приемане и приобщаване на децата и учениците със специални образователни потребности.</w:t>
      </w:r>
    </w:p>
    <w:p w14:paraId="0DE2A11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408.</w:t>
      </w:r>
      <w:r>
        <w:rPr>
          <w:rFonts w:ascii="Times New Roman" w:eastAsia="Times New Roman" w:hAnsi="Times New Roman" w:cs="Times New Roman"/>
          <w:sz w:val="28"/>
          <w:szCs w:val="28"/>
          <w:highlight w:val="white"/>
        </w:rPr>
        <w:t xml:space="preserve"> Ресурсното подпомагане може да бъде преустановено с решение на екипа за подкрепа за личностно развитие след преглед на напредъка в развитието на детето или ученика и/или постигане на целите в плана за подкрепа, и след подадено заявление от родителя.</w:t>
      </w:r>
    </w:p>
    <w:p w14:paraId="4A4A061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409.</w:t>
      </w:r>
      <w:r>
        <w:rPr>
          <w:rFonts w:ascii="Times New Roman" w:eastAsia="Times New Roman" w:hAnsi="Times New Roman" w:cs="Times New Roman"/>
          <w:sz w:val="28"/>
          <w:szCs w:val="28"/>
          <w:highlight w:val="white"/>
        </w:rPr>
        <w:t xml:space="preserve"> (1) Когато училището не може да осигури ресурсното подпомагане на децата и учениците със специални образователни потребности, в срок до 10 септември директорът подава информация до съответната община с искане за осигуряването му, като посочва видовете специалисти за ресурсното подпомагане.</w:t>
      </w:r>
    </w:p>
    <w:p w14:paraId="14D8259A" w14:textId="1B86C00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w:t>
      </w:r>
      <w:r w:rsidR="00585663">
        <w:rPr>
          <w:rFonts w:ascii="Times New Roman" w:eastAsia="Times New Roman" w:hAnsi="Times New Roman" w:cs="Times New Roman"/>
          <w:sz w:val="28"/>
          <w:szCs w:val="28"/>
          <w:highlight w:val="white"/>
        </w:rPr>
        <w:t>О</w:t>
      </w:r>
      <w:r>
        <w:rPr>
          <w:rFonts w:ascii="Times New Roman" w:eastAsia="Times New Roman" w:hAnsi="Times New Roman" w:cs="Times New Roman"/>
          <w:sz w:val="28"/>
          <w:szCs w:val="28"/>
          <w:highlight w:val="white"/>
        </w:rPr>
        <w:t>бщината уведомява директора на училището за взетото решение за начина на осигуряване на ресурсното подпомагане на децата и учениците със специални образователни потребности.</w:t>
      </w:r>
    </w:p>
    <w:p w14:paraId="432753D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Когато общината не може да осигури ресурсното подпомагане при условията на ал. 2, дейностите за ресурсно подпомагане се осигуряват от съответния регионален център за подкрепа на процеса на приобщаващото образование.</w:t>
      </w:r>
    </w:p>
    <w:p w14:paraId="56C86992" w14:textId="27FE4E7E"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(4) </w:t>
      </w:r>
      <w:r w:rsidR="00585663">
        <w:rPr>
          <w:rFonts w:ascii="Times New Roman" w:eastAsia="Times New Roman" w:hAnsi="Times New Roman" w:cs="Times New Roman"/>
          <w:sz w:val="28"/>
          <w:szCs w:val="28"/>
          <w:highlight w:val="white"/>
        </w:rPr>
        <w:t>Д</w:t>
      </w:r>
      <w:r>
        <w:rPr>
          <w:rFonts w:ascii="Times New Roman" w:eastAsia="Times New Roman" w:hAnsi="Times New Roman" w:cs="Times New Roman"/>
          <w:sz w:val="28"/>
          <w:szCs w:val="28"/>
          <w:highlight w:val="white"/>
        </w:rPr>
        <w:t>иректорът на училището въвежда информацията за ресурсното подпомагане на децата и учениците със специални образователни потребности, за институци</w:t>
      </w:r>
      <w:r w:rsidR="00585663">
        <w:rPr>
          <w:rFonts w:ascii="Times New Roman" w:eastAsia="Times New Roman" w:hAnsi="Times New Roman" w:cs="Times New Roman"/>
          <w:sz w:val="28"/>
          <w:szCs w:val="28"/>
          <w:highlight w:val="white"/>
        </w:rPr>
        <w:t xml:space="preserve">ята, </w:t>
      </w:r>
      <w:r>
        <w:rPr>
          <w:rFonts w:ascii="Times New Roman" w:eastAsia="Times New Roman" w:hAnsi="Times New Roman" w:cs="Times New Roman"/>
          <w:sz w:val="28"/>
          <w:szCs w:val="28"/>
          <w:highlight w:val="white"/>
        </w:rPr>
        <w:t>ко</w:t>
      </w:r>
      <w:r w:rsidR="00585663">
        <w:rPr>
          <w:rFonts w:ascii="Times New Roman" w:eastAsia="Times New Roman" w:hAnsi="Times New Roman" w:cs="Times New Roman"/>
          <w:sz w:val="28"/>
          <w:szCs w:val="28"/>
          <w:highlight w:val="white"/>
        </w:rPr>
        <w:t>я</w:t>
      </w:r>
      <w:r>
        <w:rPr>
          <w:rFonts w:ascii="Times New Roman" w:eastAsia="Times New Roman" w:hAnsi="Times New Roman" w:cs="Times New Roman"/>
          <w:sz w:val="28"/>
          <w:szCs w:val="28"/>
          <w:highlight w:val="white"/>
        </w:rPr>
        <w:t>то го осигурява</w:t>
      </w:r>
      <w:r w:rsidR="00585663">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в списък-образец № 1.</w:t>
      </w:r>
    </w:p>
    <w:p w14:paraId="6186F9A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В случай че въз основа на извършената оценка на индивидуалните потребности е установена необходимост от ресурсно подпомагане на деца и ученици със специални образователни потребности след 30 септември, директорът на училището извършва промени в утвърдения списък-образец, като въвежда информацията по ал. 4 в срок до 1 декември.</w:t>
      </w:r>
    </w:p>
    <w:p w14:paraId="12245FE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 xml:space="preserve">Чл. 410. </w:t>
      </w:r>
      <w:r>
        <w:rPr>
          <w:rFonts w:ascii="Times New Roman" w:eastAsia="Times New Roman" w:hAnsi="Times New Roman" w:cs="Times New Roman"/>
          <w:sz w:val="28"/>
          <w:szCs w:val="28"/>
          <w:highlight w:val="white"/>
        </w:rPr>
        <w:t>Регионалните центрове за подкрепа на процеса на приобщаващото образование осъществяват супервизия и методически подпомагат предоставянето на ресурсното подпомагане в училището.</w:t>
      </w:r>
    </w:p>
    <w:p w14:paraId="1DB628C0" w14:textId="229E4A52" w:rsidR="007B2BF1" w:rsidRDefault="00862C0F" w:rsidP="00585663">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411.</w:t>
      </w:r>
      <w:r w:rsidR="00585663">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Допълнителна подкрепа за личностно развитие на деца и ученици с изявени дарби включва:</w:t>
      </w:r>
    </w:p>
    <w:p w14:paraId="7046035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осигуряване на възможности за работа с дете или ученик с изявени дарби по конкретен случай и за допълнителна индивидуална работа за развитие и надграждане на изявените дарби;</w:t>
      </w:r>
    </w:p>
    <w:p w14:paraId="48FA5C1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осигуряване на възможности за ползване на подходяща физическа среда, обзавеждане, оборудване, материали и консумативи;</w:t>
      </w:r>
    </w:p>
    <w:p w14:paraId="47ACEA8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осигуряване на квалифицирани специалисти за допълнителна подкрепа в съответната област - науки, технологии, изкуства, спорт;</w:t>
      </w:r>
    </w:p>
    <w:p w14:paraId="4FAD172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осигуряване на възможности за участие в различни национални и международни изяви - състезания, конкурси, олимпиади, фестивали, концерти, спектакли, изложби и други;</w:t>
      </w:r>
    </w:p>
    <w:p w14:paraId="6AC82028" w14:textId="77777777" w:rsidR="00585663" w:rsidRDefault="00862C0F" w:rsidP="00585663">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осигуряване на възможности за включване в програми и проекти, насочени към стимулиране на изявите и подобряване на постиженията на децата и учениците</w:t>
      </w:r>
      <w:r w:rsidR="00585663">
        <w:rPr>
          <w:rFonts w:ascii="Times New Roman" w:eastAsia="Times New Roman" w:hAnsi="Times New Roman" w:cs="Times New Roman"/>
          <w:sz w:val="28"/>
          <w:szCs w:val="28"/>
          <w:highlight w:val="white"/>
        </w:rPr>
        <w:t>.</w:t>
      </w:r>
    </w:p>
    <w:p w14:paraId="71E42CA4" w14:textId="7B8B25E8" w:rsidR="007B2BF1" w:rsidRDefault="00862C0F" w:rsidP="00585663">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412.</w:t>
      </w:r>
      <w:r>
        <w:rPr>
          <w:rFonts w:ascii="Times New Roman" w:eastAsia="Times New Roman" w:hAnsi="Times New Roman" w:cs="Times New Roman"/>
          <w:sz w:val="28"/>
          <w:szCs w:val="28"/>
          <w:highlight w:val="white"/>
        </w:rPr>
        <w:t xml:space="preserve"> Училището осъществява подкрепа за успешен преход на децата и учениците между отделните етапи на образование или между институциите в системата на предучилищното и училищното образование.</w:t>
      </w:r>
    </w:p>
    <w:p w14:paraId="6C38C47B" w14:textId="4BA559CD" w:rsidR="007B2BF1" w:rsidRDefault="00862C0F">
      <w:pPr>
        <w:spacing w:before="240" w:after="0"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Екип за подкрепа за личностно развитие на детето или ученика</w:t>
      </w:r>
    </w:p>
    <w:p w14:paraId="58D69A91" w14:textId="77777777" w:rsidR="007B2BF1" w:rsidRDefault="007B2BF1">
      <w:pPr>
        <w:spacing w:after="0" w:line="240" w:lineRule="auto"/>
        <w:ind w:firstLine="850"/>
        <w:jc w:val="both"/>
        <w:rPr>
          <w:rFonts w:ascii="Times New Roman" w:eastAsia="Times New Roman" w:hAnsi="Times New Roman" w:cs="Times New Roman"/>
          <w:b/>
          <w:sz w:val="28"/>
          <w:szCs w:val="28"/>
          <w:highlight w:val="white"/>
        </w:rPr>
      </w:pPr>
    </w:p>
    <w:p w14:paraId="3BF49E7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413. </w:t>
      </w:r>
      <w:r>
        <w:rPr>
          <w:rFonts w:ascii="Times New Roman" w:eastAsia="Times New Roman" w:hAnsi="Times New Roman" w:cs="Times New Roman"/>
          <w:sz w:val="28"/>
          <w:szCs w:val="28"/>
          <w:highlight w:val="white"/>
        </w:rPr>
        <w:t>(1) Екипът за подкрепа за личностно развитие в училището се създава със заповед на директора за конкретно дете или ученик - със специални образователни потребности, в риск, с изявени дарби, с хронични заболявания, за всяка учебна година.</w:t>
      </w:r>
    </w:p>
    <w:p w14:paraId="32711E3E"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В състава на екипа по ал. 1 задължително участват психолог и/или педагогически съветник, както и логопед. В екипа може да участва ресурсен учител/специален педагог, както и други специалисти според индивидуалните потребности на детето или ученика. В екипа може да се включват представители на органите за закрила на детето и на органите за борба с противообществените прояви на малолетните и непълнолетните.</w:t>
      </w:r>
    </w:p>
    <w:p w14:paraId="38A1FB8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Екипът по ал. 1 се ръководи от определения със заповедта на директора специалист от екипа.</w:t>
      </w:r>
    </w:p>
    <w:p w14:paraId="393B3D1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работата на екипа на детето или ученика участва родителят, а при необходимост - и представител от съответния регионален център за подкрепа на процеса на приобщаващото образование и/или от центъра за подкрепа за личностно развитие.</w:t>
      </w:r>
    </w:p>
    <w:p w14:paraId="30A2728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Екипът за подкрепа за личностно развитие в училището  провежда общи срещи не по-малко от три пъти през учебната година - в началото на учебната година и в края на първия и на втория учебен срок. Родителят се запознава с датите на срещите.</w:t>
      </w:r>
    </w:p>
    <w:p w14:paraId="63110F4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(6) При възникнала необходимост заседание може да се провежда и извънредно. Ръководителят на екипа за подкрепа за личностно развитие в училището  отправя покана за участие на родителя преди провеждането на извънредното заседание с писмо, по имейл или в телефонен разговор.</w:t>
      </w:r>
    </w:p>
    <w:p w14:paraId="20839C9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Задължителните три заседания по ал. 5 са редовни, когато на тях присъстват всички членове на екипа. Решенията се вземат с мнозинство от повече от половината членове на екипа.</w:t>
      </w:r>
    </w:p>
    <w:p w14:paraId="741A19A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(8) Заседанията, които се провеждат извън определените три заседания по ал. 5, са редовни, когато на тях присъстват поне половината от членовете на екипа. Решенията се вземат с мнозинство от повече от половината от присъстващите членове на екипа в конкретното заседание.</w:t>
      </w:r>
    </w:p>
    <w:p w14:paraId="2855FCBF" w14:textId="036DF288"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За всяко заседание на екипа за подкрепа за личностно развитие се води протокол</w:t>
      </w:r>
      <w:r w:rsidR="00313634">
        <w:rPr>
          <w:rFonts w:ascii="Times New Roman" w:eastAsia="Times New Roman" w:hAnsi="Times New Roman" w:cs="Times New Roman"/>
          <w:sz w:val="28"/>
          <w:szCs w:val="28"/>
          <w:highlight w:val="white"/>
        </w:rPr>
        <w:t>.</w:t>
      </w:r>
    </w:p>
    <w:p w14:paraId="05CDFB5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414.</w:t>
      </w:r>
      <w:r>
        <w:rPr>
          <w:rFonts w:ascii="Times New Roman" w:eastAsia="Times New Roman" w:hAnsi="Times New Roman" w:cs="Times New Roman"/>
          <w:sz w:val="28"/>
          <w:szCs w:val="28"/>
          <w:highlight w:val="white"/>
        </w:rPr>
        <w:t xml:space="preserve"> (1) Екипът за подкрепа за личностно развитие на детето или ученика осъществява работата с дете и ученик по конкретен случай. За конкретни дейности от плана за подкрепа при необходимост могат да бъдат привличани външни за училището специалисти.</w:t>
      </w:r>
    </w:p>
    <w:p w14:paraId="4A2FE4D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Екипът за подкрепа за личностно развитие на детето или ученика освен посочените функции в чл. 189, т. 1 - 4 от ЗПУО изпълнява и следните функции:</w:t>
      </w:r>
    </w:p>
    <w:p w14:paraId="2A69DFD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определя необходимия инструментариум за извършване на оценката на индивидуалните потребности на детето или ученика и определя правила за работата си;</w:t>
      </w:r>
    </w:p>
    <w:p w14:paraId="3ABD4AF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проучва документите и информацията за детето или ученика;</w:t>
      </w:r>
    </w:p>
    <w:p w14:paraId="0AF1DC5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обсъжда проведената оценка и наблюденията на всеки член от екипа и формулира общо решение за предоставяне на допълнителна подкрепа в протокол от заседанието;</w:t>
      </w:r>
    </w:p>
    <w:p w14:paraId="7B9EE40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информира директора на училището за взетото решение за предоставяне на допълнителна подкрепа;</w:t>
      </w:r>
    </w:p>
    <w:p w14:paraId="199F968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определя вида и формата на обучение на детето или ученика въз основа на оценката на индивидуалните му потребности;</w:t>
      </w:r>
    </w:p>
    <w:p w14:paraId="1A5E576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 до един месец от извършването на оценката на индивидуалните потребности при необходимост разработва индивидуални учебни планове и индивидуални учебни програми по един или повече учебни предмети за ученици със специални образователни потребности и за ученици с изявени дарби, съответно по чл. 95, ал. 1, т. 1 и 2 от ЗПУО за учебната година;</w:t>
      </w:r>
    </w:p>
    <w:p w14:paraId="304B607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 до един месец от извършването на оценката на индивидуалните потребности разработва индивидуални учебни планове и индивидуални учебни програми за ученици със специални образователни потребности и с множество увреждания; в случай че учениците се обучават в центрове за специална образователна подкрепа, индивидуалните учебни планове и програми се разработват в сътрудничество между училището и центъра за специална образователна подкрепа;</w:t>
      </w:r>
    </w:p>
    <w:p w14:paraId="56C04D2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8. проследява напредъка в развитието на детето или ученика два пъти през учебната година и при необходимост внася промени в плана за подкрепа и в индивидуалните учебни програми след информирано писмено съгласие на родителя, който е длъжен да оказва съдействие за изпълнението на плана за подкрепа на детето или ученика;</w:t>
      </w:r>
    </w:p>
    <w:p w14:paraId="2A5BE90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9. извършва консултативна дейност с децата и учениците, с учителите, с родителите за приемане и приобщаване на децата и учениците със специални образователни потребности, в риск, с изявени дарби, с хронични заболявания в училището;</w:t>
      </w:r>
    </w:p>
    <w:p w14:paraId="23072C3A" w14:textId="6202B27B"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10. изготвя доклади за дейността на екипа до директора на училището, след края на първия учебен срок и след края на втория учебен срок на учебната година. </w:t>
      </w:r>
    </w:p>
    <w:p w14:paraId="6538648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415.</w:t>
      </w:r>
      <w:r>
        <w:rPr>
          <w:rFonts w:ascii="Times New Roman" w:eastAsia="Times New Roman" w:hAnsi="Times New Roman" w:cs="Times New Roman"/>
          <w:sz w:val="28"/>
          <w:szCs w:val="28"/>
          <w:highlight w:val="white"/>
        </w:rPr>
        <w:t xml:space="preserve"> Всеки специалист от състава на екипа за подкрепа за личностно развитие на конкретно дете или ученик може да участва в повече от един екип.</w:t>
      </w:r>
    </w:p>
    <w:p w14:paraId="3F7505A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416.</w:t>
      </w:r>
      <w:r>
        <w:rPr>
          <w:rFonts w:ascii="Times New Roman" w:eastAsia="Times New Roman" w:hAnsi="Times New Roman" w:cs="Times New Roman"/>
          <w:sz w:val="28"/>
          <w:szCs w:val="28"/>
          <w:highlight w:val="white"/>
        </w:rPr>
        <w:t xml:space="preserve"> Директорът на училището изпраща копие от протокола с оценката и решението на екипа за подкрепа за личностно развитие за предоставяне на допълнителна подкрепа за личностно развитие на детето или ученика със специални образователни потребности в регионалния център за подкрепа на процеса на приобщаващото образование в 7-дневен срок от извършването на оценката за одобряване на предоставянето на допълнителна подкрепа за личностно развитие на децата и учениците със специални образователни потребности.</w:t>
      </w:r>
    </w:p>
    <w:p w14:paraId="0767A30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417.</w:t>
      </w:r>
      <w:r>
        <w:rPr>
          <w:rFonts w:ascii="Times New Roman" w:eastAsia="Times New Roman" w:hAnsi="Times New Roman" w:cs="Times New Roman"/>
          <w:sz w:val="28"/>
          <w:szCs w:val="28"/>
          <w:highlight w:val="white"/>
        </w:rPr>
        <w:t xml:space="preserve"> Когато не може да формира екип за подкрепа за личностно развитие на дете или ученик със специални образователни потребности, директорът на училището в 3-дневен срок от установяването на необходимостта от извършване на оценка на индивидуалните потребности изпраща заявление до директора на регионалния център за подкрепа на процеса на приобщаващото образование за извършване на оценката по чл. 190, ал. 3, т. 2 от ЗПУО.</w:t>
      </w:r>
    </w:p>
    <w:p w14:paraId="2DE5191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418.</w:t>
      </w:r>
      <w:r>
        <w:rPr>
          <w:rFonts w:ascii="Times New Roman" w:eastAsia="Times New Roman" w:hAnsi="Times New Roman" w:cs="Times New Roman"/>
          <w:sz w:val="28"/>
          <w:szCs w:val="28"/>
          <w:highlight w:val="white"/>
        </w:rPr>
        <w:t xml:space="preserve"> (1) За ученици със специални образователни потребности, които се обучават в дневна на обучение, и за ученици с изявени дарби, при необходимост се разработва индивидуален учебен план въз основа на училищния учебен план.</w:t>
      </w:r>
    </w:p>
    <w:p w14:paraId="49000B8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Индивидуален учебен план се разработва и за ученици със специални образователни потребности, които се обучават в индивидуална форма на обучение при условията и по реда на чл. 107, ал. 4 от ЗПУО, както и за ученици с изявени дарби, които се обучават в индивидуална форма на обучение.</w:t>
      </w:r>
    </w:p>
    <w:p w14:paraId="21C800A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Индивидуалният учебен план се утвърждава със заповед на директора на училището след обсъждане и приемане от педагогическия съвет и изпълнението му се контролира ежемесечно от регионалното управление на образованието.</w:t>
      </w:r>
    </w:p>
    <w:p w14:paraId="10CDFE1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Във връзка с дейността по ал. 3 директорът на училището ежемесечно изпраща информация в регионалното управление на образованието.</w:t>
      </w:r>
    </w:p>
    <w:p w14:paraId="37DD2FC2"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Чл. 419.</w:t>
      </w:r>
      <w:r>
        <w:rPr>
          <w:rFonts w:ascii="Times New Roman" w:eastAsia="Times New Roman" w:hAnsi="Times New Roman" w:cs="Times New Roman"/>
          <w:sz w:val="28"/>
          <w:szCs w:val="28"/>
          <w:highlight w:val="white"/>
        </w:rPr>
        <w:t xml:space="preserve"> (1) Индивидуалният учебен план разпределя учебното време между учебните предмети или модули за придобиване на училищната подготовка.</w:t>
      </w:r>
    </w:p>
    <w:p w14:paraId="3B7DEE3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Според потребностите, възможностите и способностите на учениците със специални образователни потребности и на учениците с изявени дарби в индивидуалния учебен план се допуска:</w:t>
      </w:r>
    </w:p>
    <w:p w14:paraId="6929359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отсъствие в раздел А на учебния предмет физическо възпитание и спорт, когато обучението на ученика по него е невъзможно и това е доказано с медицински документ;</w:t>
      </w:r>
    </w:p>
    <w:p w14:paraId="6CF9816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отсъствие в раздел А и/или в раздел Б на учебни предмети, когато обучението на ученика по тях е невъзможно и въз основа на медицински документ екипът за подкрепа за личностно развитие е препоръчал съответните предмети да не се изучават - за учениците със специални образователни потребности;</w:t>
      </w:r>
    </w:p>
    <w:p w14:paraId="3AE611F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намален брой учебни часове по един, по повече или по всички учебни предмети, като намаляването в основната степен на образование не може да бъде повече от 50 на сто.</w:t>
      </w:r>
    </w:p>
    <w:p w14:paraId="274B86B3"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Индивидуалният учебен план съдържа:</w:t>
      </w:r>
    </w:p>
    <w:p w14:paraId="177B3854"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наименованията на учебните предмети/модули и седмичния брой часове по учебни предмети/модули;</w:t>
      </w:r>
    </w:p>
    <w:p w14:paraId="6D2CA3F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пояснителни бележки за отразяване на особеностите по прилагането му.</w:t>
      </w:r>
    </w:p>
    <w:p w14:paraId="649A1B95"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В пояснителните бележки към индивидуалния учебен план се определят:</w:t>
      </w:r>
    </w:p>
    <w:p w14:paraId="07210477"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място за провеждане на обучението - в училище, в център за специална образователна подкрепа, в домашни условия или в стационарни условия в лечебно заведение;</w:t>
      </w:r>
    </w:p>
    <w:p w14:paraId="18B4FAD6"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календарен график на обучението по дати и часове;</w:t>
      </w:r>
    </w:p>
    <w:p w14:paraId="7207A0A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 специфичните методи на обучение, включително формите и методите за проверка и оценка, когато има такива специфики;</w:t>
      </w:r>
    </w:p>
    <w:p w14:paraId="29AB40B9"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 учебните предмети от индивидуалния учебен план, по които ще бъдат изготвени индивидуални учебни програми.</w:t>
      </w:r>
    </w:p>
    <w:p w14:paraId="29DEBE1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 Индивидуалният учебен план се разработва за учебна година.</w:t>
      </w:r>
    </w:p>
    <w:p w14:paraId="612E693E" w14:textId="29CE2DFD"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420.</w:t>
      </w:r>
      <w:r>
        <w:rPr>
          <w:rFonts w:ascii="Times New Roman" w:eastAsia="Times New Roman" w:hAnsi="Times New Roman" w:cs="Times New Roman"/>
          <w:sz w:val="28"/>
          <w:szCs w:val="28"/>
          <w:highlight w:val="white"/>
        </w:rPr>
        <w:t xml:space="preserve"> За обучението по всеки учебен предмет от индивидуалния учебен план на ученик с умствена изостаналост и множество увреждания в случаите, когато ученикът е насочен за обучение в център за специална образователна подкрепа по реда на чл. 195, ал. 4 от ЗПУО, екипът за подкрепа за личностно развитие на ученика в училището, в което ученикът е записан, разработва въз основа на оценката на индивидуалните му потребности индивидуални учебни програми в сътрудничество с педагогическите специалисти, които го обучават в центъра за специална образователна подкрепа. Индивидуалните учебни програми се утвърждават от директора на училището.</w:t>
      </w:r>
    </w:p>
    <w:p w14:paraId="3B56DC6C" w14:textId="2EFF0F41"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421.</w:t>
      </w:r>
      <w:r>
        <w:rPr>
          <w:rFonts w:ascii="Times New Roman" w:eastAsia="Times New Roman" w:hAnsi="Times New Roman" w:cs="Times New Roman"/>
          <w:sz w:val="28"/>
          <w:szCs w:val="28"/>
          <w:highlight w:val="white"/>
        </w:rPr>
        <w:t xml:space="preserve"> Индивидуалните учебни програми на учениците със специални образователни потребности се разработват въз основа на държавния образователен стандарт за общообразователната подготовка, съобразени са с </w:t>
      </w:r>
      <w:r>
        <w:rPr>
          <w:rFonts w:ascii="Times New Roman" w:eastAsia="Times New Roman" w:hAnsi="Times New Roman" w:cs="Times New Roman"/>
          <w:sz w:val="28"/>
          <w:szCs w:val="28"/>
          <w:highlight w:val="white"/>
        </w:rPr>
        <w:lastRenderedPageBreak/>
        <w:t xml:space="preserve">учебните програми по общообразователните учебни предмети, с учебните програми по специалните учебни предмети </w:t>
      </w:r>
      <w:r w:rsidR="00313634">
        <w:rPr>
          <w:rFonts w:ascii="Times New Roman" w:eastAsia="Times New Roman" w:hAnsi="Times New Roman" w:cs="Times New Roman"/>
          <w:sz w:val="28"/>
          <w:szCs w:val="28"/>
          <w:highlight w:val="white"/>
        </w:rPr>
        <w:t xml:space="preserve"> - </w:t>
      </w:r>
      <w:r>
        <w:rPr>
          <w:rFonts w:ascii="Times New Roman" w:eastAsia="Times New Roman" w:hAnsi="Times New Roman" w:cs="Times New Roman"/>
          <w:sz w:val="28"/>
          <w:szCs w:val="28"/>
          <w:highlight w:val="white"/>
        </w:rPr>
        <w:t>за ученици със сензорни увреждания, и с учебните програми по учебните предмети или модули за професионално образование и обучение и са в съответствие с индивидуалните потребности и възможности на всеки ученик.</w:t>
      </w:r>
    </w:p>
    <w:p w14:paraId="0E52E531" w14:textId="716AF81E"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422.</w:t>
      </w:r>
      <w:r w:rsidR="00313634">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Оценяването на учениците със специални образователни потребности, които се обучават по индивидуални учебни програми, се извършва в съответствие с чл. 120, ал. 7 и 8 от ЗПУО и при условието на чл. 118, ал. 4 от ЗПУО.</w:t>
      </w:r>
    </w:p>
    <w:p w14:paraId="14B971F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423.</w:t>
      </w:r>
      <w:r>
        <w:rPr>
          <w:rFonts w:ascii="Times New Roman" w:eastAsia="Times New Roman" w:hAnsi="Times New Roman" w:cs="Times New Roman"/>
          <w:sz w:val="28"/>
          <w:szCs w:val="28"/>
          <w:highlight w:val="white"/>
        </w:rPr>
        <w:t xml:space="preserve"> Родителят се запознава с индивидуалния учебен план и индивидуалните учебни програми, като при поискване му се предоставя копие от тях.</w:t>
      </w:r>
    </w:p>
    <w:p w14:paraId="2956ADFC" w14:textId="493BD32A"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424.</w:t>
      </w:r>
      <w:r>
        <w:rPr>
          <w:rFonts w:ascii="Times New Roman" w:eastAsia="Times New Roman" w:hAnsi="Times New Roman" w:cs="Times New Roman"/>
          <w:sz w:val="28"/>
          <w:szCs w:val="28"/>
          <w:highlight w:val="white"/>
        </w:rPr>
        <w:t xml:space="preserve"> Учениците с нарушено зрение и множество увреждания се обучават по с</w:t>
      </w:r>
      <w:r w:rsidR="00313634">
        <w:rPr>
          <w:rFonts w:ascii="Times New Roman" w:eastAsia="Times New Roman" w:hAnsi="Times New Roman" w:cs="Times New Roman"/>
          <w:sz w:val="28"/>
          <w:szCs w:val="28"/>
          <w:highlight w:val="white"/>
        </w:rPr>
        <w:t>пециални</w:t>
      </w:r>
      <w:r>
        <w:rPr>
          <w:rFonts w:ascii="Times New Roman" w:eastAsia="Times New Roman" w:hAnsi="Times New Roman" w:cs="Times New Roman"/>
          <w:sz w:val="28"/>
          <w:szCs w:val="28"/>
          <w:highlight w:val="white"/>
        </w:rPr>
        <w:t xml:space="preserve"> индивидуални учебни програми</w:t>
      </w:r>
      <w:r w:rsidR="00313634">
        <w:rPr>
          <w:rFonts w:ascii="Times New Roman" w:eastAsia="Times New Roman" w:hAnsi="Times New Roman" w:cs="Times New Roman"/>
          <w:sz w:val="28"/>
          <w:szCs w:val="28"/>
          <w:highlight w:val="white"/>
        </w:rPr>
        <w:t>.</w:t>
      </w:r>
    </w:p>
    <w:p w14:paraId="0BE3F158" w14:textId="1BAB7A18"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425.</w:t>
      </w:r>
      <w:r>
        <w:rPr>
          <w:rFonts w:ascii="Times New Roman" w:eastAsia="Times New Roman" w:hAnsi="Times New Roman" w:cs="Times New Roman"/>
          <w:sz w:val="28"/>
          <w:szCs w:val="28"/>
          <w:highlight w:val="white"/>
        </w:rPr>
        <w:t xml:space="preserve"> Общообразователната подготовка се осъществява в хода на цялото училищно обучение и обхваща адаптирани за ученици с нарушено зрение и множество увреждания групи ключови компетентности</w:t>
      </w:r>
      <w:r w:rsidR="00F65631">
        <w:rPr>
          <w:rFonts w:ascii="Times New Roman" w:eastAsia="Times New Roman" w:hAnsi="Times New Roman" w:cs="Times New Roman"/>
          <w:sz w:val="28"/>
          <w:szCs w:val="28"/>
          <w:highlight w:val="white"/>
        </w:rPr>
        <w:t>.</w:t>
      </w:r>
    </w:p>
    <w:p w14:paraId="307F303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426.</w:t>
      </w:r>
      <w:r>
        <w:rPr>
          <w:rFonts w:ascii="Times New Roman" w:eastAsia="Times New Roman" w:hAnsi="Times New Roman" w:cs="Times New Roman"/>
          <w:sz w:val="28"/>
          <w:szCs w:val="28"/>
          <w:highlight w:val="white"/>
        </w:rPr>
        <w:t xml:space="preserve"> Индивидуалните учебни програми на учениците с нарушено зрение и множество увреждания се разработват в съответствие с учебното съдържание по общообразователните учебни предмети и са съобразени с индивидуалните потребности и възможности на учениците.</w:t>
      </w:r>
    </w:p>
    <w:p w14:paraId="1A6AB1F6" w14:textId="33E0502F"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427.</w:t>
      </w:r>
      <w:r>
        <w:rPr>
          <w:rFonts w:ascii="Times New Roman" w:eastAsia="Times New Roman" w:hAnsi="Times New Roman" w:cs="Times New Roman"/>
          <w:sz w:val="28"/>
          <w:szCs w:val="28"/>
          <w:highlight w:val="white"/>
        </w:rPr>
        <w:t xml:space="preserve"> Учениците с увреден слух и множество увреждания се обучават по индивидуални учебни програми</w:t>
      </w:r>
      <w:r w:rsidR="00F65631">
        <w:rPr>
          <w:rFonts w:ascii="Times New Roman" w:eastAsia="Times New Roman" w:hAnsi="Times New Roman" w:cs="Times New Roman"/>
          <w:sz w:val="28"/>
          <w:szCs w:val="28"/>
          <w:highlight w:val="white"/>
        </w:rPr>
        <w:t>.</w:t>
      </w:r>
    </w:p>
    <w:p w14:paraId="59918982" w14:textId="2FC044C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428.</w:t>
      </w:r>
      <w:r>
        <w:rPr>
          <w:rFonts w:ascii="Times New Roman" w:eastAsia="Times New Roman" w:hAnsi="Times New Roman" w:cs="Times New Roman"/>
          <w:sz w:val="28"/>
          <w:szCs w:val="28"/>
          <w:highlight w:val="white"/>
        </w:rPr>
        <w:t xml:space="preserve"> Общообразователната подготовка се осъществява в хода на цялото училищно обучение и обхваща адаптирани за ученици с увреден слух и множество увреждания групи ключови компетентности</w:t>
      </w:r>
      <w:r w:rsidR="00700BA1">
        <w:rPr>
          <w:rFonts w:ascii="Times New Roman" w:eastAsia="Times New Roman" w:hAnsi="Times New Roman" w:cs="Times New Roman"/>
          <w:sz w:val="28"/>
          <w:szCs w:val="28"/>
          <w:highlight w:val="white"/>
        </w:rPr>
        <w:t>.</w:t>
      </w:r>
    </w:p>
    <w:p w14:paraId="33258EB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429.</w:t>
      </w:r>
      <w:r>
        <w:rPr>
          <w:rFonts w:ascii="Times New Roman" w:eastAsia="Times New Roman" w:hAnsi="Times New Roman" w:cs="Times New Roman"/>
          <w:sz w:val="28"/>
          <w:szCs w:val="28"/>
          <w:highlight w:val="white"/>
        </w:rPr>
        <w:t xml:space="preserve"> Индивидуалните учебни програми на учениците с увреден слух и множество увреждания се разработват в съответствие с учебното съдържание по общообразователните учебни предмети и са съобразени с индивидуалните потребности и възможности на учениците.</w:t>
      </w:r>
    </w:p>
    <w:p w14:paraId="42E14D8A" w14:textId="4DD1394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430.</w:t>
      </w:r>
      <w:r>
        <w:rPr>
          <w:rFonts w:ascii="Times New Roman" w:eastAsia="Times New Roman" w:hAnsi="Times New Roman" w:cs="Times New Roman"/>
          <w:sz w:val="28"/>
          <w:szCs w:val="28"/>
          <w:highlight w:val="white"/>
        </w:rPr>
        <w:t xml:space="preserve"> Учебното време на учениците с нарушено зрение и множество увреждания и на учениците с увреден слух и множество увреждания се определя съгласно броя на учебните седмици в рамковия учебен план за съответния клас.</w:t>
      </w:r>
    </w:p>
    <w:p w14:paraId="7625F803" w14:textId="634770EC"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431.</w:t>
      </w:r>
      <w:r>
        <w:rPr>
          <w:rFonts w:ascii="Times New Roman" w:eastAsia="Times New Roman" w:hAnsi="Times New Roman" w:cs="Times New Roman"/>
          <w:sz w:val="28"/>
          <w:szCs w:val="28"/>
          <w:highlight w:val="white"/>
        </w:rPr>
        <w:t xml:space="preserve"> (1) В края на първия учебен срок се извършва преглед на резултатите от обучението по индивидуалната учебна програма, като постигнатото равнище на компетентности на ученика се отразява в протокол. </w:t>
      </w:r>
    </w:p>
    <w:p w14:paraId="29A88872" w14:textId="46C3EE64"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В края на учебната година се извършва цялостен преглед на резултатите от обучението по индивидуалната учебна програма, като в протокол се отразява постигнатото равнище на компетентности на ученика. </w:t>
      </w:r>
    </w:p>
    <w:p w14:paraId="7F8471C8"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432.</w:t>
      </w:r>
      <w:r>
        <w:rPr>
          <w:rFonts w:ascii="Times New Roman" w:eastAsia="Times New Roman" w:hAnsi="Times New Roman" w:cs="Times New Roman"/>
          <w:sz w:val="28"/>
          <w:szCs w:val="28"/>
          <w:highlight w:val="white"/>
        </w:rPr>
        <w:t xml:space="preserve"> (1) Оценяването на учениците с нарушено зрение и множество увреждания и на учениците с увреден слух и множество увреждания, които се обучават по индивидуални учебни програми, се извършва в съответствие с чл. 120, ал. 7 и 8 ЗПУО и при условието на чл. 118, ал. 4 ЗПУО.</w:t>
      </w:r>
    </w:p>
    <w:p w14:paraId="11458C3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Чл. 433.</w:t>
      </w:r>
      <w:r>
        <w:rPr>
          <w:rFonts w:ascii="Times New Roman" w:eastAsia="Times New Roman" w:hAnsi="Times New Roman" w:cs="Times New Roman"/>
          <w:sz w:val="28"/>
          <w:szCs w:val="28"/>
          <w:highlight w:val="white"/>
        </w:rPr>
        <w:t xml:space="preserve"> Учениците с умствена изостаналост и множество увреждания се обучават по:</w:t>
      </w:r>
    </w:p>
    <w:p w14:paraId="341FC63C"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 индивидуални учебни програми по общообразователните учебни предмети - Български език и литература, Математика, Роден край, Околен свят, Човекът и природата, Човекът и обществото, Технологии и предприемачество, Изобразително изкуство, Музика, Физическо възпитание и спорт;</w:t>
      </w:r>
    </w:p>
    <w:p w14:paraId="4204B97F"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 индивидуални програми за терапия и рехабилитация.</w:t>
      </w:r>
    </w:p>
    <w:p w14:paraId="4A4D24D6" w14:textId="60518A5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434.</w:t>
      </w:r>
      <w:r>
        <w:rPr>
          <w:rFonts w:ascii="Times New Roman" w:eastAsia="Times New Roman" w:hAnsi="Times New Roman" w:cs="Times New Roman"/>
          <w:sz w:val="28"/>
          <w:szCs w:val="28"/>
          <w:highlight w:val="white"/>
        </w:rPr>
        <w:t xml:space="preserve"> Общообразователната подготовка се осъществява в хода на цялото училищно обучение и обхваща адаптирани за ученици с умствена изостаналост и множество увреждания групи ключови компетентности</w:t>
      </w:r>
    </w:p>
    <w:p w14:paraId="319C6E84" w14:textId="74DB63A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435. </w:t>
      </w:r>
      <w:r>
        <w:rPr>
          <w:rFonts w:ascii="Times New Roman" w:eastAsia="Times New Roman" w:hAnsi="Times New Roman" w:cs="Times New Roman"/>
          <w:sz w:val="28"/>
          <w:szCs w:val="28"/>
          <w:highlight w:val="white"/>
        </w:rPr>
        <w:t>Индивидуалните учебни програми се разработват в съответствие с учебното съдържание по общообразователните учебни предмети и са съобразени с индивидуалните потребности и възможности на учениците с умствена изостаналост и множество увреждания.</w:t>
      </w:r>
    </w:p>
    <w:p w14:paraId="6ED1B065" w14:textId="499CDC94"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436.</w:t>
      </w:r>
      <w:r>
        <w:rPr>
          <w:rFonts w:ascii="Times New Roman" w:eastAsia="Times New Roman" w:hAnsi="Times New Roman" w:cs="Times New Roman"/>
          <w:sz w:val="28"/>
          <w:szCs w:val="28"/>
          <w:highlight w:val="white"/>
        </w:rPr>
        <w:t xml:space="preserve"> Учебното време на учениците с умствена изостаналост и множество увреждания се определя съгласно броя на учебните седмици в рамковия учебен план за съответния клас.</w:t>
      </w:r>
    </w:p>
    <w:p w14:paraId="27AF6D45" w14:textId="21C6FCAC"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437.</w:t>
      </w:r>
      <w:r>
        <w:rPr>
          <w:rFonts w:ascii="Times New Roman" w:eastAsia="Times New Roman" w:hAnsi="Times New Roman" w:cs="Times New Roman"/>
          <w:sz w:val="28"/>
          <w:szCs w:val="28"/>
          <w:highlight w:val="white"/>
        </w:rPr>
        <w:t xml:space="preserve"> (1) В края на първия учебен срок се извършва преглед на резултатите от обучението по индивидуалната учебна програма, като постигнатото равнище на компетентности на ученика с умствена изостаналост и множество увреждания се отразява в протокол. </w:t>
      </w:r>
    </w:p>
    <w:p w14:paraId="620305AF" w14:textId="69D82354" w:rsidR="007B2BF1" w:rsidRDefault="00862C0F" w:rsidP="00700BA1">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(2) В края на учебната година се извършва цялостен преглед на резултатите от обучението по индивидуалната учебна програма, като в протокол се отразява постигнатото равнище на компетентности на ученика. </w:t>
      </w:r>
    </w:p>
    <w:p w14:paraId="28FE071B"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438.</w:t>
      </w:r>
      <w:r>
        <w:rPr>
          <w:rFonts w:ascii="Times New Roman" w:eastAsia="Times New Roman" w:hAnsi="Times New Roman" w:cs="Times New Roman"/>
          <w:sz w:val="28"/>
          <w:szCs w:val="28"/>
          <w:highlight w:val="white"/>
        </w:rPr>
        <w:t xml:space="preserve"> Оценяването на учениците с умствена изостаналост и множество увреждания, които се обучават по индивидуални учебни програми, се извършва в съответствие с чл. 120, ал. 7 и 8 от ЗПУО и при условието на чл. 118, ал. 4 от ЗПУО.</w:t>
      </w:r>
    </w:p>
    <w:p w14:paraId="34636C4E" w14:textId="1F57B9D2"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439.</w:t>
      </w:r>
      <w:r>
        <w:rPr>
          <w:rFonts w:ascii="Times New Roman" w:eastAsia="Times New Roman" w:hAnsi="Times New Roman" w:cs="Times New Roman"/>
          <w:sz w:val="28"/>
          <w:szCs w:val="28"/>
          <w:highlight w:val="white"/>
        </w:rPr>
        <w:t xml:space="preserve"> При оценяването на ученици с умствена изостаналост и множество увреждания екипът за подкрепа за личностно развитие на ученика или координиращият екип в центъра за специална образователна подкрепа използва различни методи и подходи, методики за вербално и невербално оценяване </w:t>
      </w:r>
      <w:r w:rsidR="00700BA1">
        <w:rPr>
          <w:rFonts w:ascii="Times New Roman" w:eastAsia="Times New Roman" w:hAnsi="Times New Roman" w:cs="Times New Roman"/>
          <w:sz w:val="28"/>
          <w:szCs w:val="28"/>
          <w:highlight w:val="white"/>
        </w:rPr>
        <w:t>и др.</w:t>
      </w:r>
    </w:p>
    <w:p w14:paraId="653EA97A"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440.</w:t>
      </w:r>
      <w:r>
        <w:rPr>
          <w:rFonts w:ascii="Times New Roman" w:eastAsia="Times New Roman" w:hAnsi="Times New Roman" w:cs="Times New Roman"/>
          <w:sz w:val="28"/>
          <w:szCs w:val="28"/>
          <w:highlight w:val="white"/>
        </w:rPr>
        <w:t xml:space="preserve"> Да се спазват изискванията за понятието „Комуникативни нарушения”, а те са: нарушения на артикулацията, нарушения на плавността, темпа и ритъма на речта (заекване), специфични езикови нарушения (</w:t>
      </w:r>
      <w:proofErr w:type="spellStart"/>
      <w:r>
        <w:rPr>
          <w:rFonts w:ascii="Times New Roman" w:eastAsia="Times New Roman" w:hAnsi="Times New Roman" w:cs="Times New Roman"/>
          <w:sz w:val="28"/>
          <w:szCs w:val="28"/>
          <w:highlight w:val="white"/>
        </w:rPr>
        <w:t>дисфазия</w:t>
      </w:r>
      <w:proofErr w:type="spellEnd"/>
      <w:r>
        <w:rPr>
          <w:rFonts w:ascii="Times New Roman" w:eastAsia="Times New Roman" w:hAnsi="Times New Roman" w:cs="Times New Roman"/>
          <w:sz w:val="28"/>
          <w:szCs w:val="28"/>
          <w:highlight w:val="white"/>
        </w:rPr>
        <w:t xml:space="preserve"> на развитието), нарушения на писмената реч (</w:t>
      </w:r>
      <w:proofErr w:type="spellStart"/>
      <w:r>
        <w:rPr>
          <w:rFonts w:ascii="Times New Roman" w:eastAsia="Times New Roman" w:hAnsi="Times New Roman" w:cs="Times New Roman"/>
          <w:sz w:val="28"/>
          <w:szCs w:val="28"/>
          <w:highlight w:val="white"/>
        </w:rPr>
        <w:t>дисграфия</w:t>
      </w:r>
      <w:proofErr w:type="spellEnd"/>
      <w:r>
        <w:rPr>
          <w:rFonts w:ascii="Times New Roman" w:eastAsia="Times New Roman" w:hAnsi="Times New Roman" w:cs="Times New Roman"/>
          <w:sz w:val="28"/>
          <w:szCs w:val="28"/>
          <w:highlight w:val="white"/>
        </w:rPr>
        <w:t xml:space="preserve"> и </w:t>
      </w:r>
      <w:proofErr w:type="spellStart"/>
      <w:r>
        <w:rPr>
          <w:rFonts w:ascii="Times New Roman" w:eastAsia="Times New Roman" w:hAnsi="Times New Roman" w:cs="Times New Roman"/>
          <w:sz w:val="28"/>
          <w:szCs w:val="28"/>
          <w:highlight w:val="white"/>
        </w:rPr>
        <w:t>дислексия</w:t>
      </w:r>
      <w:proofErr w:type="spellEnd"/>
      <w:r>
        <w:rPr>
          <w:rFonts w:ascii="Times New Roman" w:eastAsia="Times New Roman" w:hAnsi="Times New Roman" w:cs="Times New Roman"/>
          <w:sz w:val="28"/>
          <w:szCs w:val="28"/>
          <w:highlight w:val="white"/>
        </w:rPr>
        <w:t>), нарушения на математическите умения (</w:t>
      </w:r>
      <w:proofErr w:type="spellStart"/>
      <w:r>
        <w:rPr>
          <w:rFonts w:ascii="Times New Roman" w:eastAsia="Times New Roman" w:hAnsi="Times New Roman" w:cs="Times New Roman"/>
          <w:sz w:val="28"/>
          <w:szCs w:val="28"/>
          <w:highlight w:val="white"/>
        </w:rPr>
        <w:t>дискалкулия</w:t>
      </w:r>
      <w:proofErr w:type="spellEnd"/>
      <w:r>
        <w:rPr>
          <w:rFonts w:ascii="Times New Roman" w:eastAsia="Times New Roman" w:hAnsi="Times New Roman" w:cs="Times New Roman"/>
          <w:sz w:val="28"/>
          <w:szCs w:val="28"/>
          <w:highlight w:val="white"/>
        </w:rPr>
        <w:t xml:space="preserve">), детска афазия, </w:t>
      </w:r>
      <w:proofErr w:type="spellStart"/>
      <w:r>
        <w:rPr>
          <w:rFonts w:ascii="Times New Roman" w:eastAsia="Times New Roman" w:hAnsi="Times New Roman" w:cs="Times New Roman"/>
          <w:sz w:val="28"/>
          <w:szCs w:val="28"/>
          <w:highlight w:val="white"/>
        </w:rPr>
        <w:t>дизартрия</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ринолалия</w:t>
      </w:r>
      <w:proofErr w:type="spellEnd"/>
      <w:r>
        <w:rPr>
          <w:rFonts w:ascii="Times New Roman" w:eastAsia="Times New Roman" w:hAnsi="Times New Roman" w:cs="Times New Roman"/>
          <w:sz w:val="28"/>
          <w:szCs w:val="28"/>
          <w:highlight w:val="white"/>
        </w:rPr>
        <w:t xml:space="preserve">, вербална </w:t>
      </w:r>
      <w:proofErr w:type="spellStart"/>
      <w:r>
        <w:rPr>
          <w:rFonts w:ascii="Times New Roman" w:eastAsia="Times New Roman" w:hAnsi="Times New Roman" w:cs="Times New Roman"/>
          <w:sz w:val="28"/>
          <w:szCs w:val="28"/>
          <w:highlight w:val="white"/>
        </w:rPr>
        <w:t>диспраксия</w:t>
      </w:r>
      <w:proofErr w:type="spellEnd"/>
      <w:r>
        <w:rPr>
          <w:rFonts w:ascii="Times New Roman" w:eastAsia="Times New Roman" w:hAnsi="Times New Roman" w:cs="Times New Roman"/>
          <w:sz w:val="28"/>
          <w:szCs w:val="28"/>
          <w:highlight w:val="white"/>
        </w:rPr>
        <w:t xml:space="preserve">, гласови нарушения, комуникативни нарушения при зрителни нарушения, комуникативни нарушения при слухови увреждания, комуникативни нарушения при </w:t>
      </w:r>
      <w:proofErr w:type="spellStart"/>
      <w:r>
        <w:rPr>
          <w:rFonts w:ascii="Times New Roman" w:eastAsia="Times New Roman" w:hAnsi="Times New Roman" w:cs="Times New Roman"/>
          <w:sz w:val="28"/>
          <w:szCs w:val="28"/>
          <w:highlight w:val="white"/>
        </w:rPr>
        <w:t>аутистичен</w:t>
      </w:r>
      <w:proofErr w:type="spellEnd"/>
      <w:r>
        <w:rPr>
          <w:rFonts w:ascii="Times New Roman" w:eastAsia="Times New Roman" w:hAnsi="Times New Roman" w:cs="Times New Roman"/>
          <w:sz w:val="28"/>
          <w:szCs w:val="28"/>
          <w:highlight w:val="white"/>
        </w:rPr>
        <w:t xml:space="preserve"> спектър, комуникативни нарушения при интелектуална недостатъчност.</w:t>
      </w:r>
    </w:p>
    <w:p w14:paraId="2FF88F8D"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Чл. 441.</w:t>
      </w:r>
      <w:r>
        <w:rPr>
          <w:rFonts w:ascii="Times New Roman" w:eastAsia="Times New Roman" w:hAnsi="Times New Roman" w:cs="Times New Roman"/>
          <w:sz w:val="28"/>
          <w:szCs w:val="28"/>
          <w:highlight w:val="white"/>
        </w:rPr>
        <w:t xml:space="preserve"> (1)</w:t>
      </w:r>
      <w:r>
        <w:rPr>
          <w:rFonts w:ascii="Times New Roman" w:eastAsia="Times New Roman" w:hAnsi="Times New Roman" w:cs="Times New Roman"/>
          <w:b/>
          <w:sz w:val="28"/>
          <w:szCs w:val="28"/>
          <w:highlight w:val="white"/>
        </w:rPr>
        <w:t xml:space="preserve"> </w:t>
      </w:r>
      <w:r>
        <w:rPr>
          <w:rFonts w:ascii="Times New Roman" w:eastAsia="Times New Roman" w:hAnsi="Times New Roman" w:cs="Times New Roman"/>
          <w:sz w:val="28"/>
          <w:szCs w:val="28"/>
          <w:highlight w:val="white"/>
        </w:rPr>
        <w:t>При изготвяне на</w:t>
      </w:r>
      <w:r>
        <w:rPr>
          <w:rFonts w:ascii="Times New Roman" w:eastAsia="Times New Roman" w:hAnsi="Times New Roman" w:cs="Times New Roman"/>
          <w:b/>
          <w:sz w:val="28"/>
          <w:szCs w:val="28"/>
          <w:highlight w:val="white"/>
        </w:rPr>
        <w:t xml:space="preserve"> </w:t>
      </w:r>
      <w:r>
        <w:rPr>
          <w:rFonts w:ascii="Times New Roman" w:eastAsia="Times New Roman" w:hAnsi="Times New Roman" w:cs="Times New Roman"/>
          <w:sz w:val="28"/>
          <w:szCs w:val="28"/>
          <w:highlight w:val="white"/>
        </w:rPr>
        <w:t xml:space="preserve">„Програма за обучение в център за подкрепа за личностно развитие и в Националния дворец на дете или ученик”  -  авторска </w:t>
      </w:r>
      <w:r>
        <w:rPr>
          <w:rFonts w:ascii="Times New Roman" w:eastAsia="Times New Roman" w:hAnsi="Times New Roman" w:cs="Times New Roman"/>
          <w:sz w:val="28"/>
          <w:szCs w:val="28"/>
          <w:highlight w:val="white"/>
        </w:rPr>
        <w:lastRenderedPageBreak/>
        <w:t>програма, разработена от ръководителя на групата в организационната педагогическа форма, която се утвърждава от директора на центъра за подкрепа за личностно развитие или на Националния дворец на децата и е съобразена с интересите, възрастта и степента на подготовка на децата и учениците се съобразява с Плана за подкрепа за личностно развитие на дете/ученик в училището.</w:t>
      </w:r>
    </w:p>
    <w:p w14:paraId="5F2544D1"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Чл. 442. </w:t>
      </w:r>
      <w:r>
        <w:rPr>
          <w:rFonts w:ascii="Times New Roman" w:eastAsia="Times New Roman" w:hAnsi="Times New Roman" w:cs="Times New Roman"/>
          <w:sz w:val="28"/>
          <w:szCs w:val="28"/>
          <w:highlight w:val="white"/>
        </w:rPr>
        <w:t>Да се спазват „Разумни улеснения” във връзка с Наредба за Приобщаващо образование,  като всякакви необходими и подходящи модификации и приспособления, които не водят до непропорционално или неоправдано обременяване на околните, когато такива са необходими във всеки конкретен случай, за да се осигури на човека с увреждане признаването или упражняването на всички права и основни свободи наравно с всички останали по смисъла на Конвенцията за правата на хората с увреждания.</w:t>
      </w:r>
    </w:p>
    <w:p w14:paraId="33CDFE30" w14:textId="77777777" w:rsidR="007B2BF1" w:rsidRDefault="00862C0F">
      <w:pPr>
        <w:spacing w:after="0" w:line="240" w:lineRule="auto"/>
        <w:ind w:firstLine="85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 Чл. 443.</w:t>
      </w:r>
      <w:r>
        <w:rPr>
          <w:rFonts w:ascii="Times New Roman" w:eastAsia="Times New Roman" w:hAnsi="Times New Roman" w:cs="Times New Roman"/>
          <w:sz w:val="28"/>
          <w:szCs w:val="28"/>
          <w:highlight w:val="white"/>
        </w:rPr>
        <w:t xml:space="preserve"> Да се търси диалог, с цел решаване на казуси, конфликти, проблемни ситуации с „Родител” като лице, което упражнява родителските права по смисъла на Семейния кодекс, както и представителят на детето или лицето, което полага грижи за детето в интерес на детето/ученика в училището.</w:t>
      </w:r>
    </w:p>
    <w:p w14:paraId="009D3F5F" w14:textId="77777777" w:rsidR="007B2BF1" w:rsidRDefault="007B2BF1">
      <w:pPr>
        <w:spacing w:after="0" w:line="240" w:lineRule="auto"/>
        <w:ind w:firstLine="567"/>
        <w:jc w:val="both"/>
        <w:rPr>
          <w:rFonts w:ascii="Times New Roman" w:eastAsia="Times New Roman" w:hAnsi="Times New Roman" w:cs="Times New Roman"/>
          <w:b/>
          <w:sz w:val="28"/>
          <w:szCs w:val="28"/>
        </w:rPr>
      </w:pPr>
    </w:p>
    <w:p w14:paraId="0996ECC2" w14:textId="68A8F26B" w:rsidR="007B2BF1" w:rsidRDefault="00862C0F">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XXIV.</w:t>
      </w:r>
      <w:r w:rsidR="00014C3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ГРАЖДАНСКО,</w:t>
      </w:r>
      <w:r w:rsidR="00014C3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ЗДРАВНО,</w:t>
      </w:r>
      <w:r w:rsidR="00014C3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ЕКОЛОГИЧНО И  ИНТЕРКУЛ</w:t>
      </w:r>
      <w:r w:rsidR="00014C3C">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ТУРНО ОБРАЗОВАНИЕ</w:t>
      </w:r>
    </w:p>
    <w:p w14:paraId="7E057506" w14:textId="77777777" w:rsidR="007B2BF1" w:rsidRDefault="007B2BF1">
      <w:pPr>
        <w:spacing w:after="0" w:line="240" w:lineRule="auto"/>
        <w:jc w:val="both"/>
        <w:rPr>
          <w:rFonts w:ascii="Times New Roman" w:eastAsia="Times New Roman" w:hAnsi="Times New Roman" w:cs="Times New Roman"/>
          <w:b/>
          <w:sz w:val="28"/>
          <w:szCs w:val="28"/>
        </w:rPr>
      </w:pPr>
    </w:p>
    <w:p w14:paraId="3267659F"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444.</w:t>
      </w:r>
      <w:r>
        <w:rPr>
          <w:rFonts w:ascii="Times New Roman" w:eastAsia="Times New Roman" w:hAnsi="Times New Roman" w:cs="Times New Roman"/>
          <w:sz w:val="28"/>
          <w:szCs w:val="28"/>
        </w:rPr>
        <w:t xml:space="preserve"> Държавният образователен стандарт за гражданското, здравното, екологичното и интеркултурното образование определя:  </w:t>
      </w:r>
    </w:p>
    <w:p w14:paraId="43B25F5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същността и целите на гражданското, здравното, екологичното и интеркултурното образование;  </w:t>
      </w:r>
    </w:p>
    <w:p w14:paraId="2D00CA5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начините и формите за осъществяване на гражданското, здравното, екологичното и интеркултурното образование;  </w:t>
      </w:r>
    </w:p>
    <w:p w14:paraId="125EA8B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рамковите изисквания за резултатите от обучението по гражданско, здравно, екологично и интеркултурно образование;  </w:t>
      </w:r>
    </w:p>
    <w:p w14:paraId="547A86A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институционалните политики за подкрепа на гражданското, здравното, екологичното и интеркултурното образование.  </w:t>
      </w:r>
    </w:p>
    <w:p w14:paraId="7B8BEA1C" w14:textId="29465CD8"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Чл. 445. </w:t>
      </w:r>
      <w:r>
        <w:rPr>
          <w:rFonts w:ascii="Times New Roman" w:eastAsia="Times New Roman" w:hAnsi="Times New Roman" w:cs="Times New Roman"/>
          <w:sz w:val="28"/>
          <w:szCs w:val="28"/>
        </w:rPr>
        <w:t>Гражданското, здравното, екологичното и интеркултурното образование се осъществяват в НУ „Христо Ботев”</w:t>
      </w:r>
      <w:r w:rsidR="0048358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Пловдив.</w:t>
      </w:r>
    </w:p>
    <w:p w14:paraId="41A13EA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446.</w:t>
      </w:r>
      <w:r>
        <w:rPr>
          <w:rFonts w:ascii="Times New Roman" w:eastAsia="Times New Roman" w:hAnsi="Times New Roman" w:cs="Times New Roman"/>
          <w:sz w:val="28"/>
          <w:szCs w:val="28"/>
        </w:rPr>
        <w:t xml:space="preserve"> (1) Гражданското, здравното, екологичното и интеркултурното образование са взаимно свързани и формират интердисциплинарен комплекс, насочен към придобиване на социални, граждански и интеркултурни компетентности и на компетентности, свързани със здравето и поддържането на устойчива околна среда. </w:t>
      </w:r>
    </w:p>
    <w:p w14:paraId="61ECE6D4"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 за правата и задълженията на гражданина и с умения и готовност за отговорно гражданско поведение.  </w:t>
      </w:r>
    </w:p>
    <w:p w14:paraId="5860374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 </w:t>
      </w:r>
    </w:p>
    <w:p w14:paraId="7E352D4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(4) Екологичното образование e насочено към формиране на екологична култура, екологично съзнание и екологично поведение в тяхната взаимна връзка с оглед познаване на екологичните закони, защита, подобряване, управление и разумно използване на природните ресурси, както и опазване на природната среда и на екологичното равновесие.  </w:t>
      </w:r>
    </w:p>
    <w:p w14:paraId="5915F2A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 взаимодействия в мултикултурна среда.  </w:t>
      </w:r>
    </w:p>
    <w:p w14:paraId="3A09C01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447.</w:t>
      </w:r>
      <w:r>
        <w:rPr>
          <w:rFonts w:ascii="Times New Roman" w:eastAsia="Times New Roman" w:hAnsi="Times New Roman" w:cs="Times New Roman"/>
          <w:sz w:val="28"/>
          <w:szCs w:val="28"/>
        </w:rPr>
        <w:t xml:space="preserve"> Целите на гражданското, здравното, екологичното и интеркултурното образование са: </w:t>
      </w:r>
    </w:p>
    <w:p w14:paraId="2319FAC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 </w:t>
      </w:r>
      <w:proofErr w:type="spellStart"/>
      <w:r>
        <w:rPr>
          <w:rFonts w:ascii="Times New Roman" w:eastAsia="Times New Roman" w:hAnsi="Times New Roman" w:cs="Times New Roman"/>
          <w:sz w:val="28"/>
          <w:szCs w:val="28"/>
        </w:rPr>
        <w:t>изгражданe</w:t>
      </w:r>
      <w:proofErr w:type="spellEnd"/>
      <w:r>
        <w:rPr>
          <w:rFonts w:ascii="Times New Roman" w:eastAsia="Times New Roman" w:hAnsi="Times New Roman" w:cs="Times New Roman"/>
          <w:sz w:val="28"/>
          <w:szCs w:val="28"/>
        </w:rPr>
        <w:t xml:space="preserve"> на автономна и активна личност, която: </w:t>
      </w:r>
    </w:p>
    <w:p w14:paraId="36B6A3B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а) разбира и отстоява общочовешките ценности, ценностите на демокрацията и човешките права, участва в гражданския, политическия и социалния живот по отговорен, съзидателен и ефективен за себе си и за обществото начин;</w:t>
      </w:r>
    </w:p>
    <w:p w14:paraId="17B4AF1B"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б) познава институциите, структурата и процедурите на демократичното общество, икономическите и политическите реалности на глобализиращия се свят; </w:t>
      </w:r>
    </w:p>
    <w:p w14:paraId="09AE54B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в) зачита значимостта на всяка човешка личност в многообразието от нейните идентичности, признава правото и ценността на различието, приема равнопоставеността на всички в общото социално пространство; </w:t>
      </w:r>
    </w:p>
    <w:p w14:paraId="7FF3880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г) осъзнава и цени своята културна идентичност;  </w:t>
      </w:r>
    </w:p>
    <w:p w14:paraId="3CB749B1" w14:textId="77777777" w:rsidR="007B2BF1" w:rsidRDefault="00862C0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взаимодейства с членовете на семейството си, общността и другите хора по конструктивен и уважителен начин;</w:t>
      </w:r>
    </w:p>
    <w:p w14:paraId="5E92E59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е) изразява обосновано и критично гражданската си позиция;  </w:t>
      </w:r>
    </w:p>
    <w:p w14:paraId="447EA6F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 взема самостоятелни решения относно своето развитие, проявява инициативност и способност да си поставя цели, да планира и да обосновава действията си;</w:t>
      </w:r>
    </w:p>
    <w:p w14:paraId="49D8857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з) носи отговорност за поведението си и оценява влиянието на постъпките си за своя живот и този на другите хора; </w:t>
      </w:r>
    </w:p>
    <w:p w14:paraId="1285B68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и) подбира адекватна информация, продукти и услуги за подобряване на здравето и поддържа здравословен начин на живот за себе си и за околните;</w:t>
      </w:r>
    </w:p>
    <w:p w14:paraId="2EB7E94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й) познава и спазва нормите за екологична култура и поведение с оглед опазване на природата и създаване на устойчива околна среда;  </w:t>
      </w:r>
    </w:p>
    <w:p w14:paraId="607E18C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 </w:t>
      </w:r>
    </w:p>
    <w:p w14:paraId="608929B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ab/>
        <w:t xml:space="preserve">л) умее да прави връзки между отделни сфери на обществения живот и да разбира причините за социалните неравенства, екологичните и глобалните предизвикателства; </w:t>
      </w:r>
    </w:p>
    <w:p w14:paraId="091122E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функциониране на всяка образователна институция като автономна, активна и </w:t>
      </w:r>
      <w:proofErr w:type="spellStart"/>
      <w:r>
        <w:rPr>
          <w:rFonts w:ascii="Times New Roman" w:eastAsia="Times New Roman" w:hAnsi="Times New Roman" w:cs="Times New Roman"/>
          <w:sz w:val="28"/>
          <w:szCs w:val="28"/>
        </w:rPr>
        <w:t>саморазвиваща</w:t>
      </w:r>
      <w:proofErr w:type="spellEnd"/>
      <w:r>
        <w:rPr>
          <w:rFonts w:ascii="Times New Roman" w:eastAsia="Times New Roman" w:hAnsi="Times New Roman" w:cs="Times New Roman"/>
          <w:sz w:val="28"/>
          <w:szCs w:val="28"/>
        </w:rPr>
        <w:t xml:space="preserve"> се общност, която:  </w:t>
      </w:r>
    </w:p>
    <w:p w14:paraId="7174A2D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възпитава в демократичните ценности;  </w:t>
      </w:r>
    </w:p>
    <w:p w14:paraId="2298621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насърчава инициативност, отговорност, солидарност, социална чувствителност и критичност у всички участници в образователната система;  </w:t>
      </w:r>
    </w:p>
    <w:p w14:paraId="4AF888A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утвърждава устойчива, включваща, демократична и здравословна среда, свободна от различните форми на агресия и дискриминация;  </w:t>
      </w:r>
    </w:p>
    <w:p w14:paraId="3B9EC57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изгражда и поддържа позитивен психологически климат и възможности за избори, свързани със здравето, екологията, гражданското участие, междукултурната толерантност, взаимното разбиране, зачитане и уважение;  </w:t>
      </w:r>
    </w:p>
    <w:p w14:paraId="5509F71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 включително и чрез формите на ученическото участие и самоуправление.  </w:t>
      </w:r>
    </w:p>
    <w:p w14:paraId="7A59022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448.</w:t>
      </w:r>
      <w:r>
        <w:rPr>
          <w:rFonts w:ascii="Times New Roman" w:eastAsia="Times New Roman" w:hAnsi="Times New Roman" w:cs="Times New Roman"/>
          <w:sz w:val="28"/>
          <w:szCs w:val="28"/>
        </w:rPr>
        <w:t xml:space="preserve"> (1) В предучилищното образование гражданското, здравното, екологичното и интеркултурното образование се осъществяват във всички възрастови групи чрез:</w:t>
      </w:r>
    </w:p>
    <w:p w14:paraId="43B5438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 интегрирано в обучението по образователните направления;  </w:t>
      </w:r>
    </w:p>
    <w:p w14:paraId="1BEB6689" w14:textId="77777777" w:rsidR="007B2BF1" w:rsidRDefault="00862C0F">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интегрирано в допълнителни форми на педагогическо взаимодействие;   </w:t>
      </w:r>
    </w:p>
    <w:p w14:paraId="30C951D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Начините и формите на осъществяване на гражданското, здравното, екологичното и интеркултурното образование за различните възрастови групи се определят в програмната система в училището, която се разработва по реда и при условията на държавния образователен стандарт за предучилищното образование.  </w:t>
      </w:r>
    </w:p>
    <w:p w14:paraId="365658B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449.</w:t>
      </w:r>
      <w:r>
        <w:rPr>
          <w:rFonts w:ascii="Times New Roman" w:eastAsia="Times New Roman" w:hAnsi="Times New Roman" w:cs="Times New Roman"/>
          <w:sz w:val="28"/>
          <w:szCs w:val="28"/>
        </w:rPr>
        <w:t xml:space="preserve"> (1) В училищното образование гражданското, здравното, екологичното и интеркултурното образование се осъществяват в процеса на придобиването на всички видове училищна подготовка.  </w:t>
      </w:r>
    </w:p>
    <w:p w14:paraId="299523C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училищното образование гражданското, здравното, екологичното и интеркултурното образование се осъществяват и:  </w:t>
      </w:r>
    </w:p>
    <w:p w14:paraId="5989E92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в часа на класа, включително и чрез ученическото самоуправление;  </w:t>
      </w:r>
    </w:p>
    <w:p w14:paraId="1AC2339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заниманията по интереси в рамките на целодневна организация на учебния ден;  </w:t>
      </w:r>
    </w:p>
    <w:p w14:paraId="2741169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 рамките на дейностите по обща подкрепа за личностно развитие по реда и при условията на държавния образователен стандарт за приобщаващото образование. </w:t>
      </w:r>
    </w:p>
    <w:p w14:paraId="070BB12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 xml:space="preserve">Чл. 450. </w:t>
      </w:r>
      <w:r>
        <w:rPr>
          <w:rFonts w:ascii="Times New Roman" w:eastAsia="Times New Roman" w:hAnsi="Times New Roman" w:cs="Times New Roman"/>
          <w:sz w:val="28"/>
          <w:szCs w:val="28"/>
        </w:rPr>
        <w:t xml:space="preserve">Гражданското, здравното, екологичното и интеркултурното образование в процеса на придобиване на допълнителната подготовка може да се осъществяват чрез обучение по учебни предмети или модули, чрез интердисциплинарни програми, проекти или дейности по избор на учителя.  </w:t>
      </w:r>
    </w:p>
    <w:p w14:paraId="66984EB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451.</w:t>
      </w:r>
      <w:r>
        <w:rPr>
          <w:rFonts w:ascii="Times New Roman" w:eastAsia="Times New Roman" w:hAnsi="Times New Roman" w:cs="Times New Roman"/>
          <w:sz w:val="28"/>
          <w:szCs w:val="28"/>
        </w:rPr>
        <w:t xml:space="preserve"> (1) Гражданското, здравното, екологичното и интеркултурното образование в часа на класа освен чрез обучение за придобиване на </w:t>
      </w:r>
      <w:r>
        <w:rPr>
          <w:rFonts w:ascii="Times New Roman" w:eastAsia="Times New Roman" w:hAnsi="Times New Roman" w:cs="Times New Roman"/>
          <w:sz w:val="28"/>
          <w:szCs w:val="28"/>
        </w:rPr>
        <w:lastRenderedPageBreak/>
        <w:t xml:space="preserve">компетентностите, се осъществяват чрез занимания, дейности и проекти по тематични области, свързани със:  </w:t>
      </w:r>
    </w:p>
    <w:p w14:paraId="7C1137C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патриотичното възпитание и изграждането на националното самочувствие;  </w:t>
      </w:r>
    </w:p>
    <w:p w14:paraId="3B965B1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толерантността и интеркултурния диалог;  </w:t>
      </w:r>
    </w:p>
    <w:p w14:paraId="12321E76"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финансовата и правната грамотност, в т.ч. избор на първо работно място;  </w:t>
      </w:r>
    </w:p>
    <w:p w14:paraId="27C74DD1"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безопасността и движението по пътищата;  </w:t>
      </w:r>
    </w:p>
    <w:p w14:paraId="2401003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защитата на населението при бедствия и аварии и оказване на първа помощ;  </w:t>
      </w:r>
    </w:p>
    <w:p w14:paraId="557183F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превенция на насилието, справяне с гнева и агресията и мирно решаване на конфликти;  </w:t>
      </w:r>
    </w:p>
    <w:p w14:paraId="7EE1441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превенция на тероризма и поведение при терористична заплаха.</w:t>
      </w:r>
    </w:p>
    <w:p w14:paraId="22FF307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Гражданското, здравното, екологичното и интеркултурното образование в часа на класа се осъществяват и чрез дейности за последователно развитие на класа като общност и за ученическо самоуправление на ниво паралелка, клас и училище.  </w:t>
      </w:r>
    </w:p>
    <w:p w14:paraId="32F3A2A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Извън тематичните области по ал. 1 министърът на образованието и науката може ежегодно да определя и други теми, по които да се работи в часа на класа за осъществяване на гражданското, здравното, екологичното и интеркултурното образование.  </w:t>
      </w:r>
    </w:p>
    <w:p w14:paraId="47B3641D"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За организацията и съдържанието на часа на класа класният ръководител разработва, а директорът утвърждава годишен план в срокове и по ред, определени в правилника за дейността на училището, и при съобразяване с разпределението на тематичните области по ал. 1.  </w:t>
      </w:r>
    </w:p>
    <w:p w14:paraId="48149403"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 годишния план се определя броят на часовете по теми и дейности според интересите и възрастта на учениците и с тяхно участие.  </w:t>
      </w:r>
    </w:p>
    <w:p w14:paraId="587F0B0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За изпълнение на училищната стратегия и училищните политики педагогическият съвет може да определя приоритетни тематични области по ал. 1 съобразно спецификата на общността, средата, интересите и възрастовите особености на учениците.  </w:t>
      </w:r>
    </w:p>
    <w:p w14:paraId="1CD6365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Обучението по отделни тематични области по ал. 1 може да се осъществява от гост-лектори от съответните компетентни институции, от неправителствени организации или от общественици в присъствието на класния ръководител.  </w:t>
      </w:r>
    </w:p>
    <w:p w14:paraId="60EFE060"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452.</w:t>
      </w:r>
      <w:r>
        <w:rPr>
          <w:rFonts w:ascii="Times New Roman" w:eastAsia="Times New Roman" w:hAnsi="Times New Roman" w:cs="Times New Roman"/>
          <w:sz w:val="28"/>
          <w:szCs w:val="28"/>
        </w:rPr>
        <w:t xml:space="preserve"> (1) Гражданското, здравното, екологичното и интеркултурното образование в заниманията по интереси в рамките на целодневна организация на учебния ден се осъществяват от учителите в групите за целодневна организация на учебния ден чрез дейности и проекти.  </w:t>
      </w:r>
    </w:p>
    <w:p w14:paraId="6D7FC03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Времето за дейности по гражданско, здравно,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  </w:t>
      </w:r>
    </w:p>
    <w:p w14:paraId="58FE6CD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453.</w:t>
      </w:r>
      <w:r>
        <w:rPr>
          <w:rFonts w:ascii="Times New Roman" w:eastAsia="Times New Roman" w:hAnsi="Times New Roman" w:cs="Times New Roman"/>
          <w:sz w:val="28"/>
          <w:szCs w:val="28"/>
        </w:rPr>
        <w:t xml:space="preserve"> (1) Рамковите изисквания за резултатите от обучението по гражданско, здравно, екологично и интеркултурно образование са насочени към надграждане и разширяване на изискванията за резултатите от обучението, </w:t>
      </w:r>
      <w:r>
        <w:rPr>
          <w:rFonts w:ascii="Times New Roman" w:eastAsia="Times New Roman" w:hAnsi="Times New Roman" w:cs="Times New Roman"/>
          <w:sz w:val="28"/>
          <w:szCs w:val="28"/>
        </w:rPr>
        <w:lastRenderedPageBreak/>
        <w:t xml:space="preserve">определени в държавния образователен стандарт за предучилищното образование и за общообразователната подготовка. </w:t>
      </w:r>
    </w:p>
    <w:p w14:paraId="33A2C3BC"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Рамковите изисквания за резултатите от обучението по всеки един от елементите са определени, както следва:  </w:t>
      </w:r>
    </w:p>
    <w:p w14:paraId="063BC34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по гражданско образование;  </w:t>
      </w:r>
    </w:p>
    <w:p w14:paraId="3DBFA601"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по здравно образование;  </w:t>
      </w:r>
    </w:p>
    <w:p w14:paraId="7C505012"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 екологично образование;  </w:t>
      </w:r>
    </w:p>
    <w:p w14:paraId="301CCF55"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по интеркултурно образование.  </w:t>
      </w:r>
    </w:p>
    <w:p w14:paraId="5C4AAF0B"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454.</w:t>
      </w:r>
      <w:r>
        <w:rPr>
          <w:rFonts w:ascii="Times New Roman" w:eastAsia="Times New Roman" w:hAnsi="Times New Roman" w:cs="Times New Roman"/>
          <w:sz w:val="28"/>
          <w:szCs w:val="28"/>
        </w:rPr>
        <w:t xml:space="preserve"> (1) Училището анализира потребностите на училищната общност и определя своите приоритети, свързани с гражданското, здравното, екологичното и интеркултурното образование, които са част от стратегията на институцията.  </w:t>
      </w:r>
    </w:p>
    <w:p w14:paraId="382A178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 институционалната политика се разработват програми и дейности по гражданско, здравно, екологично и интеркултурно образование, които се актуализират за период до края на учебната година.  </w:t>
      </w:r>
    </w:p>
    <w:p w14:paraId="41D6854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 455.</w:t>
      </w:r>
      <w:r>
        <w:rPr>
          <w:rFonts w:ascii="Times New Roman" w:eastAsia="Times New Roman" w:hAnsi="Times New Roman" w:cs="Times New Roman"/>
          <w:sz w:val="28"/>
          <w:szCs w:val="28"/>
        </w:rPr>
        <w:t xml:space="preserve"> (1) Институционалните политики за подкрепа на гражданското, здравното, екологичното и интеркултурното образование са насочени към изграждане и поддържане на демократична училищна организационна култура, която насърчава спазването на споделени правила, процедури, традиции и колективни ценности.  </w:t>
      </w:r>
    </w:p>
    <w:p w14:paraId="5DC36402" w14:textId="5B60169D" w:rsidR="007B2BF1" w:rsidRDefault="00862C0F">
      <w:pPr>
        <w:spacing w:after="0" w:line="240" w:lineRule="auto"/>
        <w:ind w:firstLine="708"/>
        <w:jc w:val="both"/>
        <w:rPr>
          <w:rFonts w:ascii="Times New Roman" w:eastAsia="Times New Roman" w:hAnsi="Times New Roman" w:cs="Times New Roman"/>
          <w:sz w:val="28"/>
          <w:szCs w:val="28"/>
        </w:rPr>
      </w:pPr>
      <w:bookmarkStart w:id="24" w:name="_heading=h.2et92p0" w:colFirst="0" w:colLast="0"/>
      <w:bookmarkEnd w:id="24"/>
      <w:r>
        <w:rPr>
          <w:rFonts w:ascii="Times New Roman" w:eastAsia="Times New Roman" w:hAnsi="Times New Roman" w:cs="Times New Roman"/>
          <w:sz w:val="28"/>
          <w:szCs w:val="28"/>
        </w:rPr>
        <w:t>(2) Неизменна част от училищната политика на НУ „Христо Ботев”</w:t>
      </w:r>
      <w:r w:rsidR="00042DE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Пловдив са:  </w:t>
      </w:r>
    </w:p>
    <w:p w14:paraId="2BE0868E"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определени училищни ритуали, свързани със: </w:t>
      </w:r>
    </w:p>
    <w:p w14:paraId="5F96C9A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а) откриването и закриването на учебната година – училищно тържество;</w:t>
      </w:r>
    </w:p>
    <w:p w14:paraId="36C3043A"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б) официалното раздаване на удостоверението за завършена подготвителна група, първи клас, удостоверението за завършен начален етап на основната степен – след 31 май;</w:t>
      </w:r>
    </w:p>
    <w:p w14:paraId="728608D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в) награждаване на отличили се ученици и учители по време на определените празници или в извънредни ситуации, описани в Правилника на училището; </w:t>
      </w:r>
    </w:p>
    <w:p w14:paraId="1B0F511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г) поддържането на училищен кът и съхраняването на училищното знаме – във фоайето на 2 етаж на училището;    </w:t>
      </w:r>
    </w:p>
    <w:p w14:paraId="35A7BA59"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честването на националния празник с училищно тържество, на официалните празници, на дните на национални герои и будители, на празника на патрона на училището – 31 май;  </w:t>
      </w:r>
    </w:p>
    <w:p w14:paraId="7EA4C8F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изборът на училищна униформа и/или знаци и символи (бели ризи за момичета и момчета, тъмносин панталон, карирана плисирана пола за момичетата, пуловер без ръкави в синьо-зелен цвят, бели/сини тениски с лика на Ботев).</w:t>
      </w:r>
    </w:p>
    <w:p w14:paraId="12BF77E4"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възпитаването в трайни навици за отдаване на почит и израз на националното самосъзнание чрез:  </w:t>
      </w:r>
    </w:p>
    <w:p w14:paraId="5667218C"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изслушване на националния химн в тържествени за държавата и училището събития;  </w:t>
      </w:r>
    </w:p>
    <w:p w14:paraId="4D7EC8C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поставяне на националния флаг на фасадата на училището;</w:t>
      </w:r>
    </w:p>
    <w:p w14:paraId="13E9811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посрещане и изпращане на училищното знаме по време на представителни училищни тържества (откриване и закриване на учебната година и др.)</w:t>
      </w:r>
    </w:p>
    <w:p w14:paraId="000A206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456.</w:t>
      </w:r>
      <w:r>
        <w:rPr>
          <w:rFonts w:ascii="Times New Roman" w:eastAsia="Times New Roman" w:hAnsi="Times New Roman" w:cs="Times New Roman"/>
          <w:sz w:val="28"/>
          <w:szCs w:val="28"/>
        </w:rPr>
        <w:t xml:space="preserve"> Училищната политика за подкрепа на гражданското, здравното, екологичното и интеркултурното образование включват и подкрепа на инициативността и участието на децата и учениците чрез подходящи за възрастта им включващи демократични практики, като:  </w:t>
      </w:r>
    </w:p>
    <w:p w14:paraId="1F8AE3F8"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участие в различни форми на ученическо самоуправление и представителство; </w:t>
      </w:r>
    </w:p>
    <w:p w14:paraId="2E5869ED"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2. организиране на доброволчески дейности във и извън училище;</w:t>
      </w:r>
    </w:p>
    <w:p w14:paraId="10E47F7E"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3. организиране на училищни кампании, подкрепящи здравето, толерантността, социалната чувствителност, правата на човека, опазването на околната среда и пр.; </w:t>
      </w:r>
    </w:p>
    <w:p w14:paraId="28FBC8C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4. организиране на училищни празници и събития съобразно календара на световните, международните, европейските, националните, общинските, местните, професионалните и културните дати и празници; </w:t>
      </w:r>
    </w:p>
    <w:p w14:paraId="5E538457"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организиране на обучения на връстници от връстници; </w:t>
      </w:r>
    </w:p>
    <w:p w14:paraId="4508E0F6"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6. развиване на ученическо лидерство; </w:t>
      </w:r>
    </w:p>
    <w:p w14:paraId="00AB11AA" w14:textId="77777777" w:rsidR="007B2BF1" w:rsidRDefault="00862C0F">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участие в клубове и неформални групи по интереси; </w:t>
      </w:r>
    </w:p>
    <w:p w14:paraId="3DD1677F"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8. реализиране на форми на посредничество, решаване на конфликти, превенция на агресията; </w:t>
      </w:r>
    </w:p>
    <w:p w14:paraId="257C4A95"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9. въвеждане на практиката на ученици-наставници за превенция на конфликти, отпадане от училище и др.;</w:t>
      </w:r>
    </w:p>
    <w:p w14:paraId="2C45F419"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10. проучване на мненията, нагласите и очакванията на учениците относно процеса и съдържанието на училищното образование и предложения по училищния живот; </w:t>
      </w:r>
    </w:p>
    <w:p w14:paraId="12B21EE1"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11. насърчаване на </w:t>
      </w:r>
      <w:proofErr w:type="spellStart"/>
      <w:r>
        <w:rPr>
          <w:rFonts w:ascii="Times New Roman" w:eastAsia="Times New Roman" w:hAnsi="Times New Roman" w:cs="Times New Roman"/>
          <w:sz w:val="28"/>
          <w:szCs w:val="28"/>
        </w:rPr>
        <w:t>информалното</w:t>
      </w:r>
      <w:proofErr w:type="spellEnd"/>
      <w:r>
        <w:rPr>
          <w:rFonts w:ascii="Times New Roman" w:eastAsia="Times New Roman" w:hAnsi="Times New Roman" w:cs="Times New Roman"/>
          <w:sz w:val="28"/>
          <w:szCs w:val="28"/>
        </w:rPr>
        <w:t xml:space="preserve"> учене на територията на училището за научаване чрез правене извън часовете за формално образование и неформално обучение.  </w:t>
      </w:r>
    </w:p>
    <w:p w14:paraId="56574F44" w14:textId="564E3351"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457.</w:t>
      </w:r>
      <w:r>
        <w:rPr>
          <w:rFonts w:ascii="Times New Roman" w:eastAsia="Times New Roman" w:hAnsi="Times New Roman" w:cs="Times New Roman"/>
          <w:sz w:val="28"/>
          <w:szCs w:val="28"/>
        </w:rPr>
        <w:t xml:space="preserve"> (1) Интегрална част от училищната политика, насочена към гражданското, здравното, екологичното и интеркултурното образование, е подкрепата за мултикултурната среда, която да приобщи деца, лишени от родителска грижа, деца – полусираци, деца мигранти с/без международна закрила.</w:t>
      </w:r>
    </w:p>
    <w:p w14:paraId="6E88C003"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Когато в една и съща възрастова група в подготвителна група или в един и същи клас в училище са записани деца, съответно ученици, с различна етническа принадлежност, не се допуска обособяването им в отделни групи, съответно паралелки, въз основа на етническата им принадлежност. </w:t>
      </w:r>
    </w:p>
    <w:p w14:paraId="0F3B2AE7"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(3) Когато в един и същи клас са записани ученици с еднаква етническа принадлежност, директорът на училището съвместно с РУО и общината предприемат действия за създаване на междукултурни извънучилищни форми за съвместна дейност на учениците от посоченото училище и други училища.</w:t>
      </w:r>
    </w:p>
    <w:p w14:paraId="6BE9A47A" w14:textId="77777777" w:rsidR="007B2BF1" w:rsidRDefault="00862C0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Чл. 458.</w:t>
      </w:r>
      <w:r>
        <w:rPr>
          <w:rFonts w:ascii="Times New Roman" w:eastAsia="Times New Roman" w:hAnsi="Times New Roman" w:cs="Times New Roman"/>
          <w:sz w:val="28"/>
          <w:szCs w:val="28"/>
        </w:rPr>
        <w:t xml:space="preserve"> (1) За разработване и координиране на прилагането на училищната политика за подкрепа на гражданското, здравното, екологичното и </w:t>
      </w:r>
      <w:r>
        <w:rPr>
          <w:rFonts w:ascii="Times New Roman" w:eastAsia="Times New Roman" w:hAnsi="Times New Roman" w:cs="Times New Roman"/>
          <w:sz w:val="28"/>
          <w:szCs w:val="28"/>
        </w:rPr>
        <w:lastRenderedPageBreak/>
        <w:t>интеркултурното образование в училището се създава постоянно действащ екип със заповед на директора, който координира дейностите по различните направления.</w:t>
      </w:r>
    </w:p>
    <w:p w14:paraId="7D57BDE0" w14:textId="77777777" w:rsidR="007B2BF1" w:rsidRDefault="00862C0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(2) В екипа по ал. 1 могат да участват ученици и родители по преценка и решение на екипа, съгласувано с директора и председателя на управителния съвет на училищното настоятелство.  </w:t>
      </w:r>
    </w:p>
    <w:p w14:paraId="2A1C2766" w14:textId="77777777" w:rsidR="007B2BF1" w:rsidRDefault="007B2BF1">
      <w:pPr>
        <w:spacing w:after="0" w:line="240" w:lineRule="auto"/>
        <w:jc w:val="both"/>
        <w:rPr>
          <w:rFonts w:ascii="Times New Roman" w:eastAsia="Times New Roman" w:hAnsi="Times New Roman" w:cs="Times New Roman"/>
          <w:sz w:val="28"/>
          <w:szCs w:val="28"/>
        </w:rPr>
      </w:pPr>
    </w:p>
    <w:p w14:paraId="0F42CAF1" w14:textId="1743030F" w:rsidR="007B2BF1" w:rsidRPr="00042DED" w:rsidRDefault="00862C0F" w:rsidP="00042DED">
      <w:pPr>
        <w:spacing w:after="0" w:line="240" w:lineRule="auto"/>
        <w:ind w:firstLine="708"/>
        <w:jc w:val="both"/>
        <w:rPr>
          <w:rFonts w:ascii="Times New Roman" w:eastAsia="Times New Roman" w:hAnsi="Times New Roman" w:cs="Times New Roman"/>
          <w:b/>
          <w:bCs/>
          <w:sz w:val="28"/>
          <w:szCs w:val="28"/>
        </w:rPr>
      </w:pPr>
      <w:r w:rsidRPr="00042DED">
        <w:rPr>
          <w:rFonts w:ascii="Times New Roman" w:eastAsia="Times New Roman" w:hAnsi="Times New Roman" w:cs="Times New Roman"/>
          <w:b/>
          <w:bCs/>
          <w:sz w:val="28"/>
          <w:szCs w:val="28"/>
        </w:rPr>
        <w:t xml:space="preserve">XXV. МЕХАНИЗЪМ ЗА ПРОТИВОДЕЙСТВИЕ НА ТОРМОЗА И НАСИЛИЕТО </w:t>
      </w:r>
      <w:r w:rsidR="005C4101">
        <w:rPr>
          <w:rFonts w:ascii="Times New Roman" w:eastAsia="Times New Roman" w:hAnsi="Times New Roman" w:cs="Times New Roman"/>
          <w:b/>
          <w:bCs/>
          <w:sz w:val="28"/>
          <w:szCs w:val="28"/>
        </w:rPr>
        <w:t xml:space="preserve">И </w:t>
      </w:r>
      <w:r w:rsidRPr="00042DED">
        <w:rPr>
          <w:rFonts w:ascii="Times New Roman" w:eastAsia="Times New Roman" w:hAnsi="Times New Roman" w:cs="Times New Roman"/>
          <w:b/>
          <w:bCs/>
          <w:sz w:val="28"/>
          <w:szCs w:val="28"/>
        </w:rPr>
        <w:t>АЛГОРИТЪМ ЗА ПРИЛАГАНЕТО МУ</w:t>
      </w:r>
    </w:p>
    <w:p w14:paraId="7617FFA3" w14:textId="77777777" w:rsidR="005C4101" w:rsidRDefault="005C4101">
      <w:pPr>
        <w:widowControl w:val="0"/>
        <w:spacing w:after="0" w:line="240" w:lineRule="auto"/>
        <w:ind w:right="103" w:firstLine="567"/>
        <w:jc w:val="both"/>
        <w:rPr>
          <w:rFonts w:ascii="Times New Roman" w:eastAsia="Times New Roman" w:hAnsi="Times New Roman" w:cs="Times New Roman"/>
          <w:sz w:val="28"/>
          <w:szCs w:val="28"/>
        </w:rPr>
      </w:pPr>
    </w:p>
    <w:p w14:paraId="1978CF58" w14:textId="1960F698" w:rsidR="007B2BF1" w:rsidRDefault="00862C0F">
      <w:pPr>
        <w:widowControl w:val="0"/>
        <w:spacing w:after="0" w:line="240" w:lineRule="auto"/>
        <w:ind w:right="103"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Механизмът за противодействие на тормоза и насилието в институциите в системата на предучилищното и училищното образование </w:t>
      </w:r>
      <w:r w:rsidR="005C4101">
        <w:rPr>
          <w:rFonts w:ascii="Times New Roman" w:eastAsia="Times New Roman" w:hAnsi="Times New Roman" w:cs="Times New Roman"/>
          <w:sz w:val="28"/>
          <w:szCs w:val="28"/>
        </w:rPr>
        <w:t xml:space="preserve">има </w:t>
      </w:r>
      <w:r>
        <w:rPr>
          <w:rFonts w:ascii="Times New Roman" w:eastAsia="Times New Roman" w:hAnsi="Times New Roman" w:cs="Times New Roman"/>
          <w:sz w:val="28"/>
          <w:szCs w:val="28"/>
        </w:rPr>
        <w:t>за цел да очертае рамките на единен механизъм за превенция и интервенция на насилието и тормоза, който да подпомогне институциите в предучилищното и училищното образование в техните усилия за създаване на сигурна образователна среда.</w:t>
      </w:r>
    </w:p>
    <w:p w14:paraId="6DBC7B62" w14:textId="615B1058" w:rsidR="007B2BF1" w:rsidRDefault="00862C0F">
      <w:pPr>
        <w:widowControl w:val="0"/>
        <w:spacing w:before="6" w:after="0" w:line="240" w:lineRule="auto"/>
        <w:ind w:right="114"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Документът се състои от две основни части, приложения и алгоритъм за прилагането на Механизма. В първата част се разясняват понятията „насилие“ </w:t>
      </w:r>
      <w:r w:rsidR="00042DED">
        <w:rPr>
          <w:rFonts w:ascii="Times New Roman" w:eastAsia="Times New Roman" w:hAnsi="Times New Roman" w:cs="Times New Roman"/>
          <w:sz w:val="28"/>
          <w:szCs w:val="28"/>
        </w:rPr>
        <w:t>и “тормоз</w:t>
      </w:r>
      <w:r>
        <w:rPr>
          <w:rFonts w:ascii="Times New Roman" w:eastAsia="Times New Roman" w:hAnsi="Times New Roman" w:cs="Times New Roman"/>
          <w:sz w:val="28"/>
          <w:szCs w:val="28"/>
        </w:rPr>
        <w:t xml:space="preserve">“, разликата между тях, видовете поведение, които те включват, както и белезите, по които да бъдат разпознати. </w:t>
      </w:r>
    </w:p>
    <w:p w14:paraId="72D65C2E" w14:textId="53074DD4" w:rsidR="007B2BF1" w:rsidRDefault="00862C0F">
      <w:pPr>
        <w:widowControl w:val="0"/>
        <w:spacing w:after="0" w:line="240" w:lineRule="auto"/>
        <w:ind w:right="1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Във втората част на документа се разглеждат задължителните елементи на цялостна политика за сигурна образователна среда - превенция и интервенции, в случай на насилие и тормоз. Разясняват се още дейностите по превенция </w:t>
      </w:r>
      <w:r w:rsidR="00042DED">
        <w:rPr>
          <w:rFonts w:ascii="Times New Roman" w:eastAsia="Times New Roman" w:hAnsi="Times New Roman" w:cs="Times New Roman"/>
          <w:sz w:val="28"/>
          <w:szCs w:val="28"/>
        </w:rPr>
        <w:t>интервенция</w:t>
      </w:r>
      <w:r>
        <w:rPr>
          <w:rFonts w:ascii="Times New Roman" w:eastAsia="Times New Roman" w:hAnsi="Times New Roman" w:cs="Times New Roman"/>
          <w:sz w:val="28"/>
          <w:szCs w:val="28"/>
        </w:rPr>
        <w:t xml:space="preserve"> (реакция), които се осъществяват на равнище институция и на равнище група/клас, включването на родителите като неизменен участник, както и се очертават основните ресурси, които в училището и съответно Министерство на образованието и науката трябва да осигурят, за да може ефективно да се </w:t>
      </w:r>
      <w:r w:rsidR="00042DED">
        <w:rPr>
          <w:rFonts w:ascii="Times New Roman" w:eastAsia="Times New Roman" w:hAnsi="Times New Roman" w:cs="Times New Roman"/>
          <w:sz w:val="28"/>
          <w:szCs w:val="28"/>
        </w:rPr>
        <w:t>предотвратява насилието</w:t>
      </w:r>
      <w:r>
        <w:rPr>
          <w:rFonts w:ascii="Times New Roman" w:eastAsia="Times New Roman" w:hAnsi="Times New Roman" w:cs="Times New Roman"/>
          <w:sz w:val="28"/>
          <w:szCs w:val="28"/>
        </w:rPr>
        <w:t>.</w:t>
      </w:r>
    </w:p>
    <w:p w14:paraId="249B3B09" w14:textId="5A41A351" w:rsidR="007B2BF1" w:rsidRDefault="00862C0F">
      <w:pPr>
        <w:widowControl w:val="0"/>
        <w:spacing w:after="0" w:line="240" w:lineRule="auto"/>
        <w:ind w:right="1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Приложенията към основния документ дават практически насоки за това как да се прави изследване и оценка на актуалната ситуация, как да се осъществяват дейностите на ниво група/клас, как да се подаде сигнал към други служби или услуги при възникване на по-сериозни ситуации с оглед на причинената вреда и последиците за живота и здравето на</w:t>
      </w:r>
      <w:r w:rsidR="00042DE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децата.</w:t>
      </w:r>
    </w:p>
    <w:p w14:paraId="72349884" w14:textId="77777777" w:rsidR="007B2BF1" w:rsidRDefault="00862C0F">
      <w:pPr>
        <w:widowControl w:val="0"/>
        <w:spacing w:before="3" w:after="0" w:line="240" w:lineRule="auto"/>
        <w:ind w:right="208"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Алгоритъмът разписва конкретни стъпки за реализирането на дейностите по настоящия механизъм.</w:t>
      </w:r>
    </w:p>
    <w:p w14:paraId="66CBEE65" w14:textId="77777777" w:rsidR="007B2BF1" w:rsidRDefault="007B2BF1">
      <w:pPr>
        <w:widowControl w:val="0"/>
        <w:spacing w:before="3" w:after="0"/>
        <w:ind w:right="208" w:firstLine="567"/>
        <w:jc w:val="both"/>
        <w:rPr>
          <w:rFonts w:ascii="Times New Roman" w:eastAsia="Times New Roman" w:hAnsi="Times New Roman" w:cs="Times New Roman"/>
          <w:sz w:val="28"/>
          <w:szCs w:val="28"/>
        </w:rPr>
      </w:pPr>
    </w:p>
    <w:p w14:paraId="3A3755D3" w14:textId="77777777" w:rsidR="004A1B07" w:rsidRDefault="00862C0F">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Изготвили: </w:t>
      </w:r>
    </w:p>
    <w:p w14:paraId="7D8913ED" w14:textId="77777777" w:rsidR="004A1B07" w:rsidRDefault="004A1B07">
      <w:pPr>
        <w:spacing w:after="0"/>
        <w:rPr>
          <w:rFonts w:ascii="Times New Roman" w:eastAsia="Times New Roman" w:hAnsi="Times New Roman" w:cs="Times New Roman"/>
          <w:sz w:val="28"/>
          <w:szCs w:val="28"/>
        </w:rPr>
      </w:pPr>
    </w:p>
    <w:p w14:paraId="377E39C4" w14:textId="68E99F19" w:rsidR="004A1B07" w:rsidRDefault="004A1B07">
      <w:pPr>
        <w:spacing w:after="0"/>
        <w:rPr>
          <w:rFonts w:ascii="Times New Roman" w:eastAsia="Times New Roman" w:hAnsi="Times New Roman" w:cs="Times New Roman"/>
          <w:sz w:val="28"/>
          <w:szCs w:val="28"/>
        </w:rPr>
      </w:pPr>
      <w:r w:rsidRPr="004A1B07">
        <w:rPr>
          <w:rFonts w:ascii="Times New Roman" w:eastAsia="Times New Roman" w:hAnsi="Times New Roman" w:cs="Times New Roman"/>
          <w:sz w:val="28"/>
          <w:szCs w:val="28"/>
        </w:rPr>
        <w:t>Таня Дачева</w:t>
      </w:r>
      <w:r>
        <w:rPr>
          <w:rFonts w:ascii="Times New Roman" w:eastAsia="Times New Roman" w:hAnsi="Times New Roman" w:cs="Times New Roman"/>
          <w:sz w:val="28"/>
          <w:szCs w:val="28"/>
        </w:rPr>
        <w:t>:</w:t>
      </w:r>
      <w:r w:rsidR="00862C0F">
        <w:rPr>
          <w:rFonts w:ascii="Times New Roman" w:eastAsia="Times New Roman" w:hAnsi="Times New Roman" w:cs="Times New Roman"/>
          <w:sz w:val="28"/>
          <w:szCs w:val="28"/>
        </w:rPr>
        <w:t>……………………</w:t>
      </w:r>
      <w:r w:rsidR="0002715F">
        <w:rPr>
          <w:rFonts w:ascii="Times New Roman" w:eastAsia="Times New Roman" w:hAnsi="Times New Roman" w:cs="Times New Roman"/>
          <w:sz w:val="28"/>
          <w:szCs w:val="28"/>
        </w:rPr>
        <w:t xml:space="preserve">          </w:t>
      </w:r>
      <w:r w:rsidR="0002715F" w:rsidRPr="0002715F">
        <w:rPr>
          <w:rFonts w:ascii="Times New Roman" w:eastAsia="Times New Roman" w:hAnsi="Times New Roman" w:cs="Times New Roman"/>
          <w:sz w:val="28"/>
          <w:szCs w:val="28"/>
        </w:rPr>
        <w:t xml:space="preserve">        </w:t>
      </w:r>
    </w:p>
    <w:p w14:paraId="03845648" w14:textId="7B7BACD7" w:rsidR="004A1B07" w:rsidRDefault="004A1B07">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Заместник-директор УД</w:t>
      </w:r>
    </w:p>
    <w:p w14:paraId="0E0325A6" w14:textId="77777777" w:rsidR="004A1B07" w:rsidRDefault="004A1B07">
      <w:pPr>
        <w:spacing w:after="0"/>
        <w:rPr>
          <w:rFonts w:ascii="Times New Roman" w:eastAsia="Times New Roman" w:hAnsi="Times New Roman" w:cs="Times New Roman"/>
          <w:sz w:val="28"/>
          <w:szCs w:val="28"/>
        </w:rPr>
      </w:pPr>
    </w:p>
    <w:p w14:paraId="775A9E27" w14:textId="77777777" w:rsidR="004A1B07" w:rsidRDefault="004A1B07">
      <w:pPr>
        <w:spacing w:after="0"/>
        <w:rPr>
          <w:rFonts w:ascii="Times New Roman" w:eastAsia="Times New Roman" w:hAnsi="Times New Roman" w:cs="Times New Roman"/>
          <w:sz w:val="28"/>
          <w:szCs w:val="28"/>
        </w:rPr>
      </w:pPr>
    </w:p>
    <w:p w14:paraId="3402B789" w14:textId="2841370C" w:rsidR="007B2BF1" w:rsidRDefault="004A1B07">
      <w:pPr>
        <w:spacing w:after="0"/>
        <w:rPr>
          <w:rFonts w:ascii="Times New Roman" w:eastAsia="Times New Roman" w:hAnsi="Times New Roman" w:cs="Times New Roman"/>
          <w:sz w:val="28"/>
          <w:szCs w:val="28"/>
        </w:rPr>
      </w:pPr>
      <w:r w:rsidRPr="004A1B07">
        <w:rPr>
          <w:rFonts w:ascii="Times New Roman" w:eastAsia="Times New Roman" w:hAnsi="Times New Roman" w:cs="Times New Roman"/>
          <w:sz w:val="28"/>
          <w:szCs w:val="28"/>
        </w:rPr>
        <w:t>Димитър Богданов</w:t>
      </w:r>
      <w:r>
        <w:rPr>
          <w:rFonts w:ascii="Times New Roman" w:eastAsia="Times New Roman" w:hAnsi="Times New Roman" w:cs="Times New Roman"/>
          <w:sz w:val="28"/>
          <w:szCs w:val="28"/>
        </w:rPr>
        <w:t>:</w:t>
      </w:r>
      <w:r w:rsidR="0002715F" w:rsidRPr="0002715F">
        <w:rPr>
          <w:rFonts w:ascii="Times New Roman" w:eastAsia="Times New Roman" w:hAnsi="Times New Roman" w:cs="Times New Roman"/>
          <w:sz w:val="28"/>
          <w:szCs w:val="28"/>
        </w:rPr>
        <w:t>……………………..</w:t>
      </w:r>
    </w:p>
    <w:p w14:paraId="65A02FFA" w14:textId="38B90903" w:rsidR="004A1B07" w:rsidRDefault="004A1B07">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Педагогически съветник</w:t>
      </w:r>
    </w:p>
    <w:sectPr w:rsidR="004A1B07">
      <w:footerReference w:type="default" r:id="rId15"/>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7D71B" w14:textId="77777777" w:rsidR="00B032BC" w:rsidRDefault="00B032BC">
      <w:pPr>
        <w:spacing w:after="0" w:line="240" w:lineRule="auto"/>
      </w:pPr>
      <w:r>
        <w:separator/>
      </w:r>
    </w:p>
  </w:endnote>
  <w:endnote w:type="continuationSeparator" w:id="0">
    <w:p w14:paraId="3A3006E3" w14:textId="77777777" w:rsidR="00B032BC" w:rsidRDefault="00B03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906B" w14:textId="77777777" w:rsidR="007B2BF1" w:rsidRDefault="00862C0F">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125C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EED473E" w14:textId="77777777" w:rsidR="007B2BF1" w:rsidRDefault="007B2BF1">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DD62D" w14:textId="77777777" w:rsidR="00B032BC" w:rsidRDefault="00B032BC">
      <w:pPr>
        <w:spacing w:after="0" w:line="240" w:lineRule="auto"/>
      </w:pPr>
      <w:r>
        <w:separator/>
      </w:r>
    </w:p>
  </w:footnote>
  <w:footnote w:type="continuationSeparator" w:id="0">
    <w:p w14:paraId="6A4BFDA2" w14:textId="77777777" w:rsidR="00B032BC" w:rsidRDefault="00B03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40F"/>
    <w:multiLevelType w:val="multilevel"/>
    <w:tmpl w:val="A4889CC0"/>
    <w:lvl w:ilvl="0">
      <w:start w:val="2"/>
      <w:numFmt w:val="decimal"/>
      <w:lvlText w:val="%1"/>
      <w:lvlJc w:val="left"/>
      <w:pPr>
        <w:ind w:left="147" w:hanging="516"/>
      </w:pPr>
    </w:lvl>
    <w:lvl w:ilvl="1">
      <w:start w:val="1"/>
      <w:numFmt w:val="decimal"/>
      <w:lvlText w:val="%1.%2."/>
      <w:lvlJc w:val="left"/>
      <w:pPr>
        <w:ind w:left="147" w:hanging="516"/>
      </w:pPr>
      <w:rPr>
        <w:rFonts w:ascii="Times New Roman" w:eastAsia="Times New Roman" w:hAnsi="Times New Roman" w:cs="Times New Roman"/>
        <w:b/>
        <w:sz w:val="24"/>
        <w:szCs w:val="24"/>
      </w:rPr>
    </w:lvl>
    <w:lvl w:ilvl="2">
      <w:start w:val="1"/>
      <w:numFmt w:val="decimal"/>
      <w:lvlText w:val="%1.%2.%3."/>
      <w:lvlJc w:val="left"/>
      <w:pPr>
        <w:ind w:left="1396" w:hanging="602"/>
      </w:pPr>
      <w:rPr>
        <w:rFonts w:ascii="Times New Roman" w:eastAsia="Times New Roman" w:hAnsi="Times New Roman" w:cs="Times New Roman"/>
        <w:b/>
        <w:sz w:val="24"/>
        <w:szCs w:val="24"/>
      </w:rPr>
    </w:lvl>
    <w:lvl w:ilvl="3">
      <w:start w:val="1"/>
      <w:numFmt w:val="bullet"/>
      <w:lvlText w:val="●"/>
      <w:lvlJc w:val="left"/>
      <w:pPr>
        <w:ind w:left="1513" w:hanging="365"/>
      </w:pPr>
      <w:rPr>
        <w:rFonts w:ascii="Noto Sans Symbols" w:eastAsia="Noto Sans Symbols" w:hAnsi="Noto Sans Symbols" w:cs="Noto Sans Symbols"/>
        <w:sz w:val="24"/>
        <w:szCs w:val="24"/>
      </w:rPr>
    </w:lvl>
    <w:lvl w:ilvl="4">
      <w:start w:val="1"/>
      <w:numFmt w:val="bullet"/>
      <w:lvlText w:val="•"/>
      <w:lvlJc w:val="left"/>
      <w:pPr>
        <w:ind w:left="2692" w:hanging="365"/>
      </w:pPr>
    </w:lvl>
    <w:lvl w:ilvl="5">
      <w:start w:val="1"/>
      <w:numFmt w:val="bullet"/>
      <w:lvlText w:val="•"/>
      <w:lvlJc w:val="left"/>
      <w:pPr>
        <w:ind w:left="3864" w:hanging="365"/>
      </w:pPr>
    </w:lvl>
    <w:lvl w:ilvl="6">
      <w:start w:val="1"/>
      <w:numFmt w:val="bullet"/>
      <w:lvlText w:val="•"/>
      <w:lvlJc w:val="left"/>
      <w:pPr>
        <w:ind w:left="5036" w:hanging="365"/>
      </w:pPr>
    </w:lvl>
    <w:lvl w:ilvl="7">
      <w:start w:val="1"/>
      <w:numFmt w:val="bullet"/>
      <w:lvlText w:val="•"/>
      <w:lvlJc w:val="left"/>
      <w:pPr>
        <w:ind w:left="6208" w:hanging="365"/>
      </w:pPr>
    </w:lvl>
    <w:lvl w:ilvl="8">
      <w:start w:val="1"/>
      <w:numFmt w:val="bullet"/>
      <w:lvlText w:val="•"/>
      <w:lvlJc w:val="left"/>
      <w:pPr>
        <w:ind w:left="7381" w:hanging="365"/>
      </w:pPr>
    </w:lvl>
  </w:abstractNum>
  <w:abstractNum w:abstractNumId="1" w15:restartNumberingAfterBreak="0">
    <w:nsid w:val="063254BE"/>
    <w:multiLevelType w:val="multilevel"/>
    <w:tmpl w:val="65B2C682"/>
    <w:lvl w:ilvl="0">
      <w:start w:val="1"/>
      <w:numFmt w:val="decimal"/>
      <w:lvlText w:val="%1."/>
      <w:lvlJc w:val="left"/>
      <w:pPr>
        <w:ind w:left="2029" w:hanging="1320"/>
      </w:pPr>
      <w:rPr>
        <w:rFonts w:ascii="Times New Roman" w:eastAsia="Times New Roman" w:hAnsi="Times New Roman" w:cs="Times New Roman"/>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068E1611"/>
    <w:multiLevelType w:val="multilevel"/>
    <w:tmpl w:val="59741E7C"/>
    <w:lvl w:ilvl="0">
      <w:start w:val="1"/>
      <w:numFmt w:val="bullet"/>
      <w:lvlText w:val="●"/>
      <w:lvlJc w:val="left"/>
      <w:pPr>
        <w:ind w:left="530" w:hanging="365"/>
      </w:pPr>
      <w:rPr>
        <w:rFonts w:ascii="Noto Sans Symbols" w:eastAsia="Noto Sans Symbols" w:hAnsi="Noto Sans Symbols" w:cs="Noto Sans Symbols"/>
        <w:sz w:val="24"/>
        <w:szCs w:val="24"/>
      </w:rPr>
    </w:lvl>
    <w:lvl w:ilvl="1">
      <w:start w:val="1"/>
      <w:numFmt w:val="bullet"/>
      <w:lvlText w:val="o"/>
      <w:lvlJc w:val="left"/>
      <w:pPr>
        <w:ind w:left="892" w:hanging="361"/>
      </w:pPr>
      <w:rPr>
        <w:rFonts w:ascii="Times New Roman" w:eastAsia="Times New Roman" w:hAnsi="Times New Roman" w:cs="Times New Roman"/>
        <w:sz w:val="24"/>
        <w:szCs w:val="24"/>
      </w:rPr>
    </w:lvl>
    <w:lvl w:ilvl="2">
      <w:start w:val="1"/>
      <w:numFmt w:val="bullet"/>
      <w:lvlText w:val="•"/>
      <w:lvlJc w:val="left"/>
      <w:pPr>
        <w:ind w:left="1880" w:hanging="361"/>
      </w:pPr>
    </w:lvl>
    <w:lvl w:ilvl="3">
      <w:start w:val="1"/>
      <w:numFmt w:val="bullet"/>
      <w:lvlText w:val="•"/>
      <w:lvlJc w:val="left"/>
      <w:pPr>
        <w:ind w:left="2861" w:hanging="360"/>
      </w:pPr>
    </w:lvl>
    <w:lvl w:ilvl="4">
      <w:start w:val="1"/>
      <w:numFmt w:val="bullet"/>
      <w:lvlText w:val="•"/>
      <w:lvlJc w:val="left"/>
      <w:pPr>
        <w:ind w:left="3841" w:hanging="361"/>
      </w:pPr>
    </w:lvl>
    <w:lvl w:ilvl="5">
      <w:start w:val="1"/>
      <w:numFmt w:val="bullet"/>
      <w:lvlText w:val="•"/>
      <w:lvlJc w:val="left"/>
      <w:pPr>
        <w:ind w:left="4822" w:hanging="361"/>
      </w:pPr>
    </w:lvl>
    <w:lvl w:ilvl="6">
      <w:start w:val="1"/>
      <w:numFmt w:val="bullet"/>
      <w:lvlText w:val="•"/>
      <w:lvlJc w:val="left"/>
      <w:pPr>
        <w:ind w:left="5803" w:hanging="361"/>
      </w:pPr>
    </w:lvl>
    <w:lvl w:ilvl="7">
      <w:start w:val="1"/>
      <w:numFmt w:val="bullet"/>
      <w:lvlText w:val="•"/>
      <w:lvlJc w:val="left"/>
      <w:pPr>
        <w:ind w:left="6783" w:hanging="361"/>
      </w:pPr>
    </w:lvl>
    <w:lvl w:ilvl="8">
      <w:start w:val="1"/>
      <w:numFmt w:val="bullet"/>
      <w:lvlText w:val="•"/>
      <w:lvlJc w:val="left"/>
      <w:pPr>
        <w:ind w:left="7764" w:hanging="361"/>
      </w:pPr>
    </w:lvl>
  </w:abstractNum>
  <w:abstractNum w:abstractNumId="3" w15:restartNumberingAfterBreak="0">
    <w:nsid w:val="0AF45756"/>
    <w:multiLevelType w:val="multilevel"/>
    <w:tmpl w:val="9C68B168"/>
    <w:lvl w:ilvl="0">
      <w:start w:val="1"/>
      <w:numFmt w:val="bullet"/>
      <w:lvlText w:val="●"/>
      <w:lvlJc w:val="left"/>
      <w:pPr>
        <w:ind w:left="144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0693A91"/>
    <w:multiLevelType w:val="multilevel"/>
    <w:tmpl w:val="F57ACFB6"/>
    <w:lvl w:ilvl="0">
      <w:start w:val="1"/>
      <w:numFmt w:val="decimal"/>
      <w:lvlText w:val="%1."/>
      <w:lvlJc w:val="left"/>
      <w:pPr>
        <w:ind w:left="1623" w:hanging="629"/>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5" w15:restartNumberingAfterBreak="0">
    <w:nsid w:val="10E002A4"/>
    <w:multiLevelType w:val="multilevel"/>
    <w:tmpl w:val="F4AC143E"/>
    <w:lvl w:ilvl="0">
      <w:start w:val="1"/>
      <w:numFmt w:val="bullet"/>
      <w:lvlText w:val="●"/>
      <w:lvlJc w:val="left"/>
      <w:pPr>
        <w:ind w:left="1805"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5B45008"/>
    <w:multiLevelType w:val="multilevel"/>
    <w:tmpl w:val="10C6FD1C"/>
    <w:lvl w:ilvl="0">
      <w:start w:val="5"/>
      <w:numFmt w:val="bullet"/>
      <w:lvlText w:val="-"/>
      <w:lvlJc w:val="left"/>
      <w:pPr>
        <w:ind w:left="795" w:hanging="360"/>
      </w:pPr>
      <w:rPr>
        <w:rFonts w:ascii="Times New Roman" w:eastAsia="Times New Roman" w:hAnsi="Times New Roman" w:cs="Times New Roman"/>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7" w15:restartNumberingAfterBreak="0">
    <w:nsid w:val="16363F25"/>
    <w:multiLevelType w:val="multilevel"/>
    <w:tmpl w:val="3F26EDDC"/>
    <w:lvl w:ilvl="0">
      <w:start w:val="3"/>
      <w:numFmt w:val="decimal"/>
      <w:lvlText w:val="%1."/>
      <w:lvlJc w:val="left"/>
      <w:pPr>
        <w:ind w:left="472" w:hanging="237"/>
      </w:pPr>
      <w:rPr>
        <w:rFonts w:ascii="Times New Roman" w:eastAsia="Times New Roman" w:hAnsi="Times New Roman" w:cs="Times New Roman"/>
        <w:b/>
        <w:sz w:val="24"/>
        <w:szCs w:val="24"/>
      </w:rPr>
    </w:lvl>
    <w:lvl w:ilvl="1">
      <w:start w:val="1"/>
      <w:numFmt w:val="decimal"/>
      <w:lvlText w:val="%1.%2."/>
      <w:lvlJc w:val="left"/>
      <w:pPr>
        <w:ind w:left="312" w:hanging="577"/>
      </w:pPr>
      <w:rPr>
        <w:rFonts w:ascii="Times New Roman" w:eastAsia="Times New Roman" w:hAnsi="Times New Roman" w:cs="Times New Roman"/>
        <w:b/>
        <w:sz w:val="24"/>
        <w:szCs w:val="24"/>
      </w:rPr>
    </w:lvl>
    <w:lvl w:ilvl="2">
      <w:start w:val="1"/>
      <w:numFmt w:val="bullet"/>
      <w:lvlText w:val="•"/>
      <w:lvlJc w:val="left"/>
      <w:pPr>
        <w:ind w:left="1391" w:hanging="361"/>
      </w:pPr>
      <w:rPr>
        <w:rFonts w:ascii="Times New Roman" w:eastAsia="Times New Roman" w:hAnsi="Times New Roman" w:cs="Times New Roman"/>
        <w:sz w:val="24"/>
        <w:szCs w:val="24"/>
      </w:rPr>
    </w:lvl>
    <w:lvl w:ilvl="3">
      <w:start w:val="1"/>
      <w:numFmt w:val="bullet"/>
      <w:lvlText w:val="•"/>
      <w:lvlJc w:val="left"/>
      <w:pPr>
        <w:ind w:left="1400" w:hanging="361"/>
      </w:pPr>
    </w:lvl>
    <w:lvl w:ilvl="4">
      <w:start w:val="1"/>
      <w:numFmt w:val="bullet"/>
      <w:lvlText w:val="•"/>
      <w:lvlJc w:val="left"/>
      <w:pPr>
        <w:ind w:left="2589" w:hanging="361"/>
      </w:pPr>
    </w:lvl>
    <w:lvl w:ilvl="5">
      <w:start w:val="1"/>
      <w:numFmt w:val="bullet"/>
      <w:lvlText w:val="•"/>
      <w:lvlJc w:val="left"/>
      <w:pPr>
        <w:ind w:left="3778" w:hanging="361"/>
      </w:pPr>
    </w:lvl>
    <w:lvl w:ilvl="6">
      <w:start w:val="1"/>
      <w:numFmt w:val="bullet"/>
      <w:lvlText w:val="•"/>
      <w:lvlJc w:val="left"/>
      <w:pPr>
        <w:ind w:left="4968" w:hanging="361"/>
      </w:pPr>
    </w:lvl>
    <w:lvl w:ilvl="7">
      <w:start w:val="1"/>
      <w:numFmt w:val="bullet"/>
      <w:lvlText w:val="•"/>
      <w:lvlJc w:val="left"/>
      <w:pPr>
        <w:ind w:left="6157" w:hanging="361"/>
      </w:pPr>
    </w:lvl>
    <w:lvl w:ilvl="8">
      <w:start w:val="1"/>
      <w:numFmt w:val="bullet"/>
      <w:lvlText w:val="•"/>
      <w:lvlJc w:val="left"/>
      <w:pPr>
        <w:ind w:left="7346" w:hanging="361"/>
      </w:pPr>
    </w:lvl>
  </w:abstractNum>
  <w:abstractNum w:abstractNumId="8" w15:restartNumberingAfterBreak="0">
    <w:nsid w:val="171A6954"/>
    <w:multiLevelType w:val="multilevel"/>
    <w:tmpl w:val="02048F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9EC1DEB"/>
    <w:multiLevelType w:val="multilevel"/>
    <w:tmpl w:val="CF00E29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A446614"/>
    <w:multiLevelType w:val="multilevel"/>
    <w:tmpl w:val="9200AEC6"/>
    <w:lvl w:ilvl="0">
      <w:start w:val="1"/>
      <w:numFmt w:val="bullet"/>
      <w:lvlText w:val="●"/>
      <w:lvlJc w:val="left"/>
      <w:pPr>
        <w:ind w:left="891" w:hanging="366"/>
      </w:pPr>
      <w:rPr>
        <w:rFonts w:ascii="Noto Sans Symbols" w:eastAsia="Noto Sans Symbols" w:hAnsi="Noto Sans Symbols" w:cs="Noto Sans Symbols"/>
        <w:sz w:val="24"/>
        <w:szCs w:val="24"/>
      </w:rPr>
    </w:lvl>
    <w:lvl w:ilvl="1">
      <w:start w:val="1"/>
      <w:numFmt w:val="bullet"/>
      <w:lvlText w:val="•"/>
      <w:lvlJc w:val="left"/>
      <w:pPr>
        <w:ind w:left="1782" w:hanging="366"/>
      </w:pPr>
    </w:lvl>
    <w:lvl w:ilvl="2">
      <w:start w:val="1"/>
      <w:numFmt w:val="bullet"/>
      <w:lvlText w:val="•"/>
      <w:lvlJc w:val="left"/>
      <w:pPr>
        <w:ind w:left="2665" w:hanging="366"/>
      </w:pPr>
    </w:lvl>
    <w:lvl w:ilvl="3">
      <w:start w:val="1"/>
      <w:numFmt w:val="bullet"/>
      <w:lvlText w:val="•"/>
      <w:lvlJc w:val="left"/>
      <w:pPr>
        <w:ind w:left="3547" w:hanging="366"/>
      </w:pPr>
    </w:lvl>
    <w:lvl w:ilvl="4">
      <w:start w:val="1"/>
      <w:numFmt w:val="bullet"/>
      <w:lvlText w:val="•"/>
      <w:lvlJc w:val="left"/>
      <w:pPr>
        <w:ind w:left="4430" w:hanging="366"/>
      </w:pPr>
    </w:lvl>
    <w:lvl w:ilvl="5">
      <w:start w:val="1"/>
      <w:numFmt w:val="bullet"/>
      <w:lvlText w:val="•"/>
      <w:lvlJc w:val="left"/>
      <w:pPr>
        <w:ind w:left="5312" w:hanging="366"/>
      </w:pPr>
    </w:lvl>
    <w:lvl w:ilvl="6">
      <w:start w:val="1"/>
      <w:numFmt w:val="bullet"/>
      <w:lvlText w:val="•"/>
      <w:lvlJc w:val="left"/>
      <w:pPr>
        <w:ind w:left="6195" w:hanging="366"/>
      </w:pPr>
    </w:lvl>
    <w:lvl w:ilvl="7">
      <w:start w:val="1"/>
      <w:numFmt w:val="bullet"/>
      <w:lvlText w:val="•"/>
      <w:lvlJc w:val="left"/>
      <w:pPr>
        <w:ind w:left="7077" w:hanging="366"/>
      </w:pPr>
    </w:lvl>
    <w:lvl w:ilvl="8">
      <w:start w:val="1"/>
      <w:numFmt w:val="bullet"/>
      <w:lvlText w:val="•"/>
      <w:lvlJc w:val="left"/>
      <w:pPr>
        <w:ind w:left="7960" w:hanging="366"/>
      </w:pPr>
    </w:lvl>
  </w:abstractNum>
  <w:abstractNum w:abstractNumId="11" w15:restartNumberingAfterBreak="0">
    <w:nsid w:val="1B5952D1"/>
    <w:multiLevelType w:val="multilevel"/>
    <w:tmpl w:val="B4BE6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D3A66D7"/>
    <w:multiLevelType w:val="multilevel"/>
    <w:tmpl w:val="0CD49FC0"/>
    <w:lvl w:ilvl="0">
      <w:start w:val="1"/>
      <w:numFmt w:val="bullet"/>
      <w:lvlText w:val="●"/>
      <w:lvlJc w:val="left"/>
      <w:pPr>
        <w:ind w:left="1333" w:hanging="360"/>
      </w:pPr>
      <w:rPr>
        <w:rFonts w:ascii="Noto Sans Symbols" w:eastAsia="Noto Sans Symbols" w:hAnsi="Noto Sans Symbols" w:cs="Noto Sans Symbols"/>
        <w:sz w:val="24"/>
        <w:szCs w:val="24"/>
      </w:rPr>
    </w:lvl>
    <w:lvl w:ilvl="1">
      <w:start w:val="1"/>
      <w:numFmt w:val="bullet"/>
      <w:lvlText w:val="•"/>
      <w:lvlJc w:val="left"/>
      <w:pPr>
        <w:ind w:left="2178" w:hanging="360"/>
      </w:pPr>
    </w:lvl>
    <w:lvl w:ilvl="2">
      <w:start w:val="1"/>
      <w:numFmt w:val="bullet"/>
      <w:lvlText w:val="•"/>
      <w:lvlJc w:val="left"/>
      <w:pPr>
        <w:ind w:left="3017" w:hanging="362"/>
      </w:pPr>
    </w:lvl>
    <w:lvl w:ilvl="3">
      <w:start w:val="1"/>
      <w:numFmt w:val="bullet"/>
      <w:lvlText w:val="•"/>
      <w:lvlJc w:val="left"/>
      <w:pPr>
        <w:ind w:left="3855" w:hanging="362"/>
      </w:pPr>
    </w:lvl>
    <w:lvl w:ilvl="4">
      <w:start w:val="1"/>
      <w:numFmt w:val="bullet"/>
      <w:lvlText w:val="•"/>
      <w:lvlJc w:val="left"/>
      <w:pPr>
        <w:ind w:left="4694" w:hanging="362"/>
      </w:pPr>
    </w:lvl>
    <w:lvl w:ilvl="5">
      <w:start w:val="1"/>
      <w:numFmt w:val="bullet"/>
      <w:lvlText w:val="•"/>
      <w:lvlJc w:val="left"/>
      <w:pPr>
        <w:ind w:left="5532" w:hanging="362"/>
      </w:pPr>
    </w:lvl>
    <w:lvl w:ilvl="6">
      <w:start w:val="1"/>
      <w:numFmt w:val="bullet"/>
      <w:lvlText w:val="•"/>
      <w:lvlJc w:val="left"/>
      <w:pPr>
        <w:ind w:left="6371" w:hanging="362"/>
      </w:pPr>
    </w:lvl>
    <w:lvl w:ilvl="7">
      <w:start w:val="1"/>
      <w:numFmt w:val="bullet"/>
      <w:lvlText w:val="•"/>
      <w:lvlJc w:val="left"/>
      <w:pPr>
        <w:ind w:left="7209" w:hanging="362"/>
      </w:pPr>
    </w:lvl>
    <w:lvl w:ilvl="8">
      <w:start w:val="1"/>
      <w:numFmt w:val="bullet"/>
      <w:lvlText w:val="•"/>
      <w:lvlJc w:val="left"/>
      <w:pPr>
        <w:ind w:left="8048" w:hanging="362"/>
      </w:pPr>
    </w:lvl>
  </w:abstractNum>
  <w:abstractNum w:abstractNumId="13" w15:restartNumberingAfterBreak="0">
    <w:nsid w:val="1DED554E"/>
    <w:multiLevelType w:val="multilevel"/>
    <w:tmpl w:val="B9AEE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2B3507"/>
    <w:multiLevelType w:val="multilevel"/>
    <w:tmpl w:val="26AAA3AC"/>
    <w:lvl w:ilvl="0">
      <w:start w:val="1"/>
      <w:numFmt w:val="bullet"/>
      <w:lvlText w:val="●"/>
      <w:lvlJc w:val="left"/>
      <w:pPr>
        <w:ind w:left="912" w:hanging="366"/>
      </w:pPr>
      <w:rPr>
        <w:rFonts w:ascii="Noto Sans Symbols" w:eastAsia="Noto Sans Symbols" w:hAnsi="Noto Sans Symbols" w:cs="Noto Sans Symbols"/>
        <w:sz w:val="24"/>
        <w:szCs w:val="24"/>
      </w:rPr>
    </w:lvl>
    <w:lvl w:ilvl="1">
      <w:start w:val="1"/>
      <w:numFmt w:val="bullet"/>
      <w:lvlText w:val="•"/>
      <w:lvlJc w:val="left"/>
      <w:pPr>
        <w:ind w:left="1800" w:hanging="366"/>
      </w:pPr>
    </w:lvl>
    <w:lvl w:ilvl="2">
      <w:start w:val="1"/>
      <w:numFmt w:val="bullet"/>
      <w:lvlText w:val="•"/>
      <w:lvlJc w:val="left"/>
      <w:pPr>
        <w:ind w:left="2681" w:hanging="365"/>
      </w:pPr>
    </w:lvl>
    <w:lvl w:ilvl="3">
      <w:start w:val="1"/>
      <w:numFmt w:val="bullet"/>
      <w:lvlText w:val="•"/>
      <w:lvlJc w:val="left"/>
      <w:pPr>
        <w:ind w:left="3561" w:hanging="366"/>
      </w:pPr>
    </w:lvl>
    <w:lvl w:ilvl="4">
      <w:start w:val="1"/>
      <w:numFmt w:val="bullet"/>
      <w:lvlText w:val="•"/>
      <w:lvlJc w:val="left"/>
      <w:pPr>
        <w:ind w:left="4442" w:hanging="366"/>
      </w:pPr>
    </w:lvl>
    <w:lvl w:ilvl="5">
      <w:start w:val="1"/>
      <w:numFmt w:val="bullet"/>
      <w:lvlText w:val="•"/>
      <w:lvlJc w:val="left"/>
      <w:pPr>
        <w:ind w:left="5322" w:hanging="366"/>
      </w:pPr>
    </w:lvl>
    <w:lvl w:ilvl="6">
      <w:start w:val="1"/>
      <w:numFmt w:val="bullet"/>
      <w:lvlText w:val="•"/>
      <w:lvlJc w:val="left"/>
      <w:pPr>
        <w:ind w:left="6203" w:hanging="366"/>
      </w:pPr>
    </w:lvl>
    <w:lvl w:ilvl="7">
      <w:start w:val="1"/>
      <w:numFmt w:val="bullet"/>
      <w:lvlText w:val="•"/>
      <w:lvlJc w:val="left"/>
      <w:pPr>
        <w:ind w:left="7083" w:hanging="366"/>
      </w:pPr>
    </w:lvl>
    <w:lvl w:ilvl="8">
      <w:start w:val="1"/>
      <w:numFmt w:val="bullet"/>
      <w:lvlText w:val="•"/>
      <w:lvlJc w:val="left"/>
      <w:pPr>
        <w:ind w:left="7964" w:hanging="366"/>
      </w:pPr>
    </w:lvl>
  </w:abstractNum>
  <w:abstractNum w:abstractNumId="15" w15:restartNumberingAfterBreak="0">
    <w:nsid w:val="24AB7A85"/>
    <w:multiLevelType w:val="multilevel"/>
    <w:tmpl w:val="1264E712"/>
    <w:lvl w:ilvl="0">
      <w:start w:val="1"/>
      <w:numFmt w:val="decimal"/>
      <w:lvlText w:val="%1."/>
      <w:lvlJc w:val="left"/>
      <w:pPr>
        <w:ind w:left="1093" w:hanging="242"/>
      </w:pPr>
      <w:rPr>
        <w:rFonts w:ascii="Times New Roman" w:eastAsia="Times New Roman" w:hAnsi="Times New Roman" w:cs="Times New Roman"/>
        <w:b/>
        <w:sz w:val="24"/>
        <w:szCs w:val="24"/>
      </w:rPr>
    </w:lvl>
    <w:lvl w:ilvl="1">
      <w:start w:val="1"/>
      <w:numFmt w:val="decimal"/>
      <w:lvlText w:val="%2."/>
      <w:lvlJc w:val="left"/>
      <w:pPr>
        <w:ind w:left="1318" w:hanging="244"/>
      </w:pPr>
      <w:rPr>
        <w:rFonts w:ascii="Times New Roman" w:eastAsia="Times New Roman" w:hAnsi="Times New Roman" w:cs="Times New Roman"/>
        <w:sz w:val="24"/>
        <w:szCs w:val="24"/>
      </w:rPr>
    </w:lvl>
    <w:lvl w:ilvl="2">
      <w:start w:val="1"/>
      <w:numFmt w:val="bullet"/>
      <w:lvlText w:val="•"/>
      <w:lvlJc w:val="left"/>
      <w:pPr>
        <w:ind w:left="2255" w:hanging="244"/>
      </w:pPr>
    </w:lvl>
    <w:lvl w:ilvl="3">
      <w:start w:val="1"/>
      <w:numFmt w:val="bullet"/>
      <w:lvlText w:val="•"/>
      <w:lvlJc w:val="left"/>
      <w:pPr>
        <w:ind w:left="3200" w:hanging="244"/>
      </w:pPr>
    </w:lvl>
    <w:lvl w:ilvl="4">
      <w:start w:val="1"/>
      <w:numFmt w:val="bullet"/>
      <w:lvlText w:val="•"/>
      <w:lvlJc w:val="left"/>
      <w:pPr>
        <w:ind w:left="4145" w:hanging="244"/>
      </w:pPr>
    </w:lvl>
    <w:lvl w:ilvl="5">
      <w:start w:val="1"/>
      <w:numFmt w:val="bullet"/>
      <w:lvlText w:val="•"/>
      <w:lvlJc w:val="left"/>
      <w:pPr>
        <w:ind w:left="5090" w:hanging="244"/>
      </w:pPr>
    </w:lvl>
    <w:lvl w:ilvl="6">
      <w:start w:val="1"/>
      <w:numFmt w:val="bullet"/>
      <w:lvlText w:val="•"/>
      <w:lvlJc w:val="left"/>
      <w:pPr>
        <w:ind w:left="6035" w:hanging="244"/>
      </w:pPr>
    </w:lvl>
    <w:lvl w:ilvl="7">
      <w:start w:val="1"/>
      <w:numFmt w:val="bullet"/>
      <w:lvlText w:val="•"/>
      <w:lvlJc w:val="left"/>
      <w:pPr>
        <w:ind w:left="6980" w:hanging="244"/>
      </w:pPr>
    </w:lvl>
    <w:lvl w:ilvl="8">
      <w:start w:val="1"/>
      <w:numFmt w:val="bullet"/>
      <w:lvlText w:val="•"/>
      <w:lvlJc w:val="left"/>
      <w:pPr>
        <w:ind w:left="7925" w:hanging="244"/>
      </w:pPr>
    </w:lvl>
  </w:abstractNum>
  <w:abstractNum w:abstractNumId="16" w15:restartNumberingAfterBreak="0">
    <w:nsid w:val="257A6B52"/>
    <w:multiLevelType w:val="multilevel"/>
    <w:tmpl w:val="EC6CA782"/>
    <w:lvl w:ilvl="0">
      <w:start w:val="1"/>
      <w:numFmt w:val="decimal"/>
      <w:lvlText w:val="%1."/>
      <w:lvlJc w:val="left"/>
      <w:pPr>
        <w:ind w:left="1742" w:hanging="432"/>
      </w:pPr>
      <w:rPr>
        <w:rFonts w:ascii="Times New Roman" w:eastAsia="Times New Roman" w:hAnsi="Times New Roman" w:cs="Times New Roman"/>
        <w:sz w:val="24"/>
        <w:szCs w:val="24"/>
      </w:rPr>
    </w:lvl>
    <w:lvl w:ilvl="1">
      <w:start w:val="1"/>
      <w:numFmt w:val="bullet"/>
      <w:lvlText w:val="•"/>
      <w:lvlJc w:val="left"/>
      <w:pPr>
        <w:ind w:left="2538" w:hanging="432"/>
      </w:pPr>
    </w:lvl>
    <w:lvl w:ilvl="2">
      <w:start w:val="1"/>
      <w:numFmt w:val="bullet"/>
      <w:lvlText w:val="•"/>
      <w:lvlJc w:val="left"/>
      <w:pPr>
        <w:ind w:left="3337" w:hanging="432"/>
      </w:pPr>
    </w:lvl>
    <w:lvl w:ilvl="3">
      <w:start w:val="1"/>
      <w:numFmt w:val="bullet"/>
      <w:lvlText w:val="•"/>
      <w:lvlJc w:val="left"/>
      <w:pPr>
        <w:ind w:left="4135" w:hanging="432"/>
      </w:pPr>
    </w:lvl>
    <w:lvl w:ilvl="4">
      <w:start w:val="1"/>
      <w:numFmt w:val="bullet"/>
      <w:lvlText w:val="•"/>
      <w:lvlJc w:val="left"/>
      <w:pPr>
        <w:ind w:left="4934" w:hanging="432"/>
      </w:pPr>
    </w:lvl>
    <w:lvl w:ilvl="5">
      <w:start w:val="1"/>
      <w:numFmt w:val="bullet"/>
      <w:lvlText w:val="•"/>
      <w:lvlJc w:val="left"/>
      <w:pPr>
        <w:ind w:left="5732" w:hanging="432"/>
      </w:pPr>
    </w:lvl>
    <w:lvl w:ilvl="6">
      <w:start w:val="1"/>
      <w:numFmt w:val="bullet"/>
      <w:lvlText w:val="•"/>
      <w:lvlJc w:val="left"/>
      <w:pPr>
        <w:ind w:left="6531" w:hanging="432"/>
      </w:pPr>
    </w:lvl>
    <w:lvl w:ilvl="7">
      <w:start w:val="1"/>
      <w:numFmt w:val="bullet"/>
      <w:lvlText w:val="•"/>
      <w:lvlJc w:val="left"/>
      <w:pPr>
        <w:ind w:left="7329" w:hanging="432"/>
      </w:pPr>
    </w:lvl>
    <w:lvl w:ilvl="8">
      <w:start w:val="1"/>
      <w:numFmt w:val="bullet"/>
      <w:lvlText w:val="•"/>
      <w:lvlJc w:val="left"/>
      <w:pPr>
        <w:ind w:left="8128" w:hanging="432"/>
      </w:pPr>
    </w:lvl>
  </w:abstractNum>
  <w:abstractNum w:abstractNumId="17" w15:restartNumberingAfterBreak="0">
    <w:nsid w:val="27424AD3"/>
    <w:multiLevelType w:val="multilevel"/>
    <w:tmpl w:val="995CDD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AC7447A"/>
    <w:multiLevelType w:val="multilevel"/>
    <w:tmpl w:val="8CFC044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2CC95826"/>
    <w:multiLevelType w:val="multilevel"/>
    <w:tmpl w:val="BFACB158"/>
    <w:lvl w:ilvl="0">
      <w:start w:val="1"/>
      <w:numFmt w:val="decimal"/>
      <w:lvlText w:val="%1)"/>
      <w:lvlJc w:val="left"/>
      <w:pPr>
        <w:ind w:left="1514" w:hanging="264"/>
      </w:pPr>
      <w:rPr>
        <w:rFonts w:ascii="Times New Roman" w:eastAsia="Times New Roman" w:hAnsi="Times New Roman" w:cs="Times New Roman"/>
        <w:sz w:val="24"/>
        <w:szCs w:val="24"/>
      </w:rPr>
    </w:lvl>
    <w:lvl w:ilvl="1">
      <w:start w:val="1"/>
      <w:numFmt w:val="bullet"/>
      <w:lvlText w:val="•"/>
      <w:lvlJc w:val="left"/>
      <w:pPr>
        <w:ind w:left="2340" w:hanging="264"/>
      </w:pPr>
    </w:lvl>
    <w:lvl w:ilvl="2">
      <w:start w:val="1"/>
      <w:numFmt w:val="bullet"/>
      <w:lvlText w:val="•"/>
      <w:lvlJc w:val="left"/>
      <w:pPr>
        <w:ind w:left="3161" w:hanging="263"/>
      </w:pPr>
    </w:lvl>
    <w:lvl w:ilvl="3">
      <w:start w:val="1"/>
      <w:numFmt w:val="bullet"/>
      <w:lvlText w:val="•"/>
      <w:lvlJc w:val="left"/>
      <w:pPr>
        <w:ind w:left="3981" w:hanging="263"/>
      </w:pPr>
    </w:lvl>
    <w:lvl w:ilvl="4">
      <w:start w:val="1"/>
      <w:numFmt w:val="bullet"/>
      <w:lvlText w:val="•"/>
      <w:lvlJc w:val="left"/>
      <w:pPr>
        <w:ind w:left="4802" w:hanging="264"/>
      </w:pPr>
    </w:lvl>
    <w:lvl w:ilvl="5">
      <w:start w:val="1"/>
      <w:numFmt w:val="bullet"/>
      <w:lvlText w:val="•"/>
      <w:lvlJc w:val="left"/>
      <w:pPr>
        <w:ind w:left="5622" w:hanging="262"/>
      </w:pPr>
    </w:lvl>
    <w:lvl w:ilvl="6">
      <w:start w:val="1"/>
      <w:numFmt w:val="bullet"/>
      <w:lvlText w:val="•"/>
      <w:lvlJc w:val="left"/>
      <w:pPr>
        <w:ind w:left="6443" w:hanging="264"/>
      </w:pPr>
    </w:lvl>
    <w:lvl w:ilvl="7">
      <w:start w:val="1"/>
      <w:numFmt w:val="bullet"/>
      <w:lvlText w:val="•"/>
      <w:lvlJc w:val="left"/>
      <w:pPr>
        <w:ind w:left="7263" w:hanging="264"/>
      </w:pPr>
    </w:lvl>
    <w:lvl w:ilvl="8">
      <w:start w:val="1"/>
      <w:numFmt w:val="bullet"/>
      <w:lvlText w:val="•"/>
      <w:lvlJc w:val="left"/>
      <w:pPr>
        <w:ind w:left="8084" w:hanging="264"/>
      </w:pPr>
    </w:lvl>
  </w:abstractNum>
  <w:abstractNum w:abstractNumId="20" w15:restartNumberingAfterBreak="0">
    <w:nsid w:val="37CD6309"/>
    <w:multiLevelType w:val="multilevel"/>
    <w:tmpl w:val="316A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3F1AD4"/>
    <w:multiLevelType w:val="multilevel"/>
    <w:tmpl w:val="D460F0B2"/>
    <w:lvl w:ilvl="0">
      <w:start w:val="2"/>
      <w:numFmt w:val="decimal"/>
      <w:lvlText w:val="%1"/>
      <w:lvlJc w:val="left"/>
      <w:pPr>
        <w:ind w:left="147" w:hanging="516"/>
      </w:pPr>
    </w:lvl>
    <w:lvl w:ilvl="1">
      <w:start w:val="1"/>
      <w:numFmt w:val="decimal"/>
      <w:lvlText w:val="%1.%2."/>
      <w:lvlJc w:val="left"/>
      <w:pPr>
        <w:ind w:left="147" w:hanging="516"/>
      </w:pPr>
      <w:rPr>
        <w:rFonts w:ascii="Times New Roman" w:eastAsia="Times New Roman" w:hAnsi="Times New Roman" w:cs="Times New Roman"/>
        <w:b/>
        <w:sz w:val="24"/>
        <w:szCs w:val="24"/>
      </w:rPr>
    </w:lvl>
    <w:lvl w:ilvl="2">
      <w:start w:val="1"/>
      <w:numFmt w:val="decimal"/>
      <w:lvlText w:val="%1.%2.%3."/>
      <w:lvlJc w:val="left"/>
      <w:pPr>
        <w:ind w:left="1396" w:hanging="602"/>
      </w:pPr>
      <w:rPr>
        <w:rFonts w:ascii="Times New Roman" w:eastAsia="Times New Roman" w:hAnsi="Times New Roman" w:cs="Times New Roman"/>
        <w:b/>
        <w:sz w:val="24"/>
        <w:szCs w:val="24"/>
      </w:rPr>
    </w:lvl>
    <w:lvl w:ilvl="3">
      <w:start w:val="1"/>
      <w:numFmt w:val="bullet"/>
      <w:lvlText w:val="●"/>
      <w:lvlJc w:val="left"/>
      <w:pPr>
        <w:ind w:left="1513" w:hanging="365"/>
      </w:pPr>
      <w:rPr>
        <w:rFonts w:ascii="Noto Sans Symbols" w:eastAsia="Noto Sans Symbols" w:hAnsi="Noto Sans Symbols" w:cs="Noto Sans Symbols"/>
        <w:sz w:val="24"/>
        <w:szCs w:val="24"/>
      </w:rPr>
    </w:lvl>
    <w:lvl w:ilvl="4">
      <w:start w:val="1"/>
      <w:numFmt w:val="bullet"/>
      <w:lvlText w:val="•"/>
      <w:lvlJc w:val="left"/>
      <w:pPr>
        <w:ind w:left="2692" w:hanging="365"/>
      </w:pPr>
    </w:lvl>
    <w:lvl w:ilvl="5">
      <w:start w:val="1"/>
      <w:numFmt w:val="bullet"/>
      <w:lvlText w:val="•"/>
      <w:lvlJc w:val="left"/>
      <w:pPr>
        <w:ind w:left="3864" w:hanging="365"/>
      </w:pPr>
    </w:lvl>
    <w:lvl w:ilvl="6">
      <w:start w:val="1"/>
      <w:numFmt w:val="bullet"/>
      <w:lvlText w:val="•"/>
      <w:lvlJc w:val="left"/>
      <w:pPr>
        <w:ind w:left="5036" w:hanging="365"/>
      </w:pPr>
    </w:lvl>
    <w:lvl w:ilvl="7">
      <w:start w:val="1"/>
      <w:numFmt w:val="bullet"/>
      <w:lvlText w:val="•"/>
      <w:lvlJc w:val="left"/>
      <w:pPr>
        <w:ind w:left="6208" w:hanging="365"/>
      </w:pPr>
    </w:lvl>
    <w:lvl w:ilvl="8">
      <w:start w:val="1"/>
      <w:numFmt w:val="bullet"/>
      <w:lvlText w:val="•"/>
      <w:lvlJc w:val="left"/>
      <w:pPr>
        <w:ind w:left="7381" w:hanging="365"/>
      </w:pPr>
    </w:lvl>
  </w:abstractNum>
  <w:abstractNum w:abstractNumId="22" w15:restartNumberingAfterBreak="0">
    <w:nsid w:val="394A0661"/>
    <w:multiLevelType w:val="multilevel"/>
    <w:tmpl w:val="AEAC88C4"/>
    <w:lvl w:ilvl="0">
      <w:start w:val="1"/>
      <w:numFmt w:val="bullet"/>
      <w:lvlText w:val="●"/>
      <w:lvlJc w:val="left"/>
      <w:pPr>
        <w:ind w:left="144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9174D05"/>
    <w:multiLevelType w:val="multilevel"/>
    <w:tmpl w:val="1CECDF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95F1683"/>
    <w:multiLevelType w:val="multilevel"/>
    <w:tmpl w:val="B33EE3F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95"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FDE3FC1"/>
    <w:multiLevelType w:val="multilevel"/>
    <w:tmpl w:val="0A62B8F0"/>
    <w:lvl w:ilvl="0">
      <w:start w:val="5"/>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6" w15:restartNumberingAfterBreak="0">
    <w:nsid w:val="50C55787"/>
    <w:multiLevelType w:val="multilevel"/>
    <w:tmpl w:val="5E345B70"/>
    <w:lvl w:ilvl="0">
      <w:start w:val="2"/>
      <w:numFmt w:val="decimal"/>
      <w:lvlText w:val="%1"/>
      <w:lvlJc w:val="left"/>
      <w:pPr>
        <w:ind w:left="147" w:hanging="516"/>
      </w:pPr>
    </w:lvl>
    <w:lvl w:ilvl="1">
      <w:start w:val="1"/>
      <w:numFmt w:val="decimal"/>
      <w:lvlText w:val="%1.%2."/>
      <w:lvlJc w:val="left"/>
      <w:pPr>
        <w:ind w:left="147" w:hanging="516"/>
      </w:pPr>
      <w:rPr>
        <w:rFonts w:ascii="Times New Roman" w:eastAsia="Times New Roman" w:hAnsi="Times New Roman" w:cs="Times New Roman"/>
        <w:b/>
        <w:sz w:val="24"/>
        <w:szCs w:val="24"/>
      </w:rPr>
    </w:lvl>
    <w:lvl w:ilvl="2">
      <w:start w:val="1"/>
      <w:numFmt w:val="decimal"/>
      <w:lvlText w:val="%1.%2.%3."/>
      <w:lvlJc w:val="left"/>
      <w:pPr>
        <w:ind w:left="1322" w:hanging="602"/>
      </w:pPr>
      <w:rPr>
        <w:rFonts w:ascii="Times New Roman" w:eastAsia="Times New Roman" w:hAnsi="Times New Roman" w:cs="Times New Roman"/>
        <w:b/>
        <w:sz w:val="24"/>
        <w:szCs w:val="24"/>
      </w:rPr>
    </w:lvl>
    <w:lvl w:ilvl="3">
      <w:start w:val="1"/>
      <w:numFmt w:val="bullet"/>
      <w:lvlText w:val="•"/>
      <w:lvlJc w:val="left"/>
      <w:pPr>
        <w:ind w:left="1513" w:hanging="365"/>
      </w:pPr>
      <w:rPr>
        <w:rFonts w:ascii="Times New Roman" w:eastAsia="Times New Roman" w:hAnsi="Times New Roman" w:cs="Times New Roman"/>
        <w:sz w:val="24"/>
        <w:szCs w:val="24"/>
      </w:rPr>
    </w:lvl>
    <w:lvl w:ilvl="4">
      <w:start w:val="1"/>
      <w:numFmt w:val="bullet"/>
      <w:lvlText w:val="•"/>
      <w:lvlJc w:val="left"/>
      <w:pPr>
        <w:ind w:left="2692" w:hanging="365"/>
      </w:pPr>
    </w:lvl>
    <w:lvl w:ilvl="5">
      <w:start w:val="1"/>
      <w:numFmt w:val="bullet"/>
      <w:lvlText w:val="•"/>
      <w:lvlJc w:val="left"/>
      <w:pPr>
        <w:ind w:left="3864" w:hanging="365"/>
      </w:pPr>
    </w:lvl>
    <w:lvl w:ilvl="6">
      <w:start w:val="1"/>
      <w:numFmt w:val="bullet"/>
      <w:lvlText w:val="•"/>
      <w:lvlJc w:val="left"/>
      <w:pPr>
        <w:ind w:left="5036" w:hanging="365"/>
      </w:pPr>
    </w:lvl>
    <w:lvl w:ilvl="7">
      <w:start w:val="1"/>
      <w:numFmt w:val="bullet"/>
      <w:lvlText w:val="•"/>
      <w:lvlJc w:val="left"/>
      <w:pPr>
        <w:ind w:left="6208" w:hanging="365"/>
      </w:pPr>
    </w:lvl>
    <w:lvl w:ilvl="8">
      <w:start w:val="1"/>
      <w:numFmt w:val="bullet"/>
      <w:lvlText w:val="•"/>
      <w:lvlJc w:val="left"/>
      <w:pPr>
        <w:ind w:left="7381" w:hanging="365"/>
      </w:pPr>
    </w:lvl>
  </w:abstractNum>
  <w:abstractNum w:abstractNumId="27" w15:restartNumberingAfterBreak="0">
    <w:nsid w:val="52CF0BC6"/>
    <w:multiLevelType w:val="multilevel"/>
    <w:tmpl w:val="9A565BB6"/>
    <w:lvl w:ilvl="0">
      <w:start w:val="1"/>
      <w:numFmt w:val="bullet"/>
      <w:lvlText w:val="●"/>
      <w:lvlJc w:val="left"/>
      <w:pPr>
        <w:ind w:left="1247" w:hanging="362"/>
      </w:pPr>
      <w:rPr>
        <w:rFonts w:ascii="Noto Sans Symbols" w:eastAsia="Noto Sans Symbols" w:hAnsi="Noto Sans Symbols" w:cs="Noto Sans Symbols"/>
        <w:sz w:val="24"/>
        <w:szCs w:val="24"/>
      </w:rPr>
    </w:lvl>
    <w:lvl w:ilvl="1">
      <w:start w:val="1"/>
      <w:numFmt w:val="bullet"/>
      <w:lvlText w:val="o"/>
      <w:lvlJc w:val="left"/>
      <w:pPr>
        <w:ind w:left="1963" w:hanging="359"/>
      </w:pPr>
      <w:rPr>
        <w:rFonts w:ascii="Times New Roman" w:eastAsia="Times New Roman" w:hAnsi="Times New Roman" w:cs="Times New Roman"/>
        <w:sz w:val="24"/>
        <w:szCs w:val="24"/>
      </w:rPr>
    </w:lvl>
    <w:lvl w:ilvl="2">
      <w:start w:val="1"/>
      <w:numFmt w:val="bullet"/>
      <w:lvlText w:val="•"/>
      <w:lvlJc w:val="left"/>
      <w:pPr>
        <w:ind w:left="1960" w:hanging="359"/>
      </w:pPr>
    </w:lvl>
    <w:lvl w:ilvl="3">
      <w:start w:val="1"/>
      <w:numFmt w:val="bullet"/>
      <w:lvlText w:val="•"/>
      <w:lvlJc w:val="left"/>
      <w:pPr>
        <w:ind w:left="2930" w:hanging="359"/>
      </w:pPr>
    </w:lvl>
    <w:lvl w:ilvl="4">
      <w:start w:val="1"/>
      <w:numFmt w:val="bullet"/>
      <w:lvlText w:val="•"/>
      <w:lvlJc w:val="left"/>
      <w:pPr>
        <w:ind w:left="3901" w:hanging="358"/>
      </w:pPr>
    </w:lvl>
    <w:lvl w:ilvl="5">
      <w:start w:val="1"/>
      <w:numFmt w:val="bullet"/>
      <w:lvlText w:val="•"/>
      <w:lvlJc w:val="left"/>
      <w:pPr>
        <w:ind w:left="4872" w:hanging="359"/>
      </w:pPr>
    </w:lvl>
    <w:lvl w:ilvl="6">
      <w:start w:val="1"/>
      <w:numFmt w:val="bullet"/>
      <w:lvlText w:val="•"/>
      <w:lvlJc w:val="left"/>
      <w:pPr>
        <w:ind w:left="5842" w:hanging="357"/>
      </w:pPr>
    </w:lvl>
    <w:lvl w:ilvl="7">
      <w:start w:val="1"/>
      <w:numFmt w:val="bullet"/>
      <w:lvlText w:val="•"/>
      <w:lvlJc w:val="left"/>
      <w:pPr>
        <w:ind w:left="6813" w:hanging="359"/>
      </w:pPr>
    </w:lvl>
    <w:lvl w:ilvl="8">
      <w:start w:val="1"/>
      <w:numFmt w:val="bullet"/>
      <w:lvlText w:val="•"/>
      <w:lvlJc w:val="left"/>
      <w:pPr>
        <w:ind w:left="7784" w:hanging="359"/>
      </w:pPr>
    </w:lvl>
  </w:abstractNum>
  <w:abstractNum w:abstractNumId="28" w15:restartNumberingAfterBreak="0">
    <w:nsid w:val="5C753084"/>
    <w:multiLevelType w:val="multilevel"/>
    <w:tmpl w:val="CEC26B1C"/>
    <w:lvl w:ilvl="0">
      <w:start w:val="1"/>
      <w:numFmt w:val="bullet"/>
      <w:lvlText w:val="●"/>
      <w:lvlJc w:val="left"/>
      <w:pPr>
        <w:ind w:left="1011" w:hanging="351"/>
      </w:pPr>
      <w:rPr>
        <w:rFonts w:ascii="Noto Sans Symbols" w:eastAsia="Noto Sans Symbols" w:hAnsi="Noto Sans Symbols" w:cs="Noto Sans Symbols"/>
        <w:sz w:val="24"/>
        <w:szCs w:val="24"/>
      </w:rPr>
    </w:lvl>
    <w:lvl w:ilvl="1">
      <w:start w:val="1"/>
      <w:numFmt w:val="bullet"/>
      <w:lvlText w:val="•"/>
      <w:lvlJc w:val="left"/>
      <w:pPr>
        <w:ind w:left="1890" w:hanging="351"/>
      </w:pPr>
    </w:lvl>
    <w:lvl w:ilvl="2">
      <w:start w:val="1"/>
      <w:numFmt w:val="bullet"/>
      <w:lvlText w:val="•"/>
      <w:lvlJc w:val="left"/>
      <w:pPr>
        <w:ind w:left="2761" w:hanging="350"/>
      </w:pPr>
    </w:lvl>
    <w:lvl w:ilvl="3">
      <w:start w:val="1"/>
      <w:numFmt w:val="bullet"/>
      <w:lvlText w:val="•"/>
      <w:lvlJc w:val="left"/>
      <w:pPr>
        <w:ind w:left="3631" w:hanging="351"/>
      </w:pPr>
    </w:lvl>
    <w:lvl w:ilvl="4">
      <w:start w:val="1"/>
      <w:numFmt w:val="bullet"/>
      <w:lvlText w:val="•"/>
      <w:lvlJc w:val="left"/>
      <w:pPr>
        <w:ind w:left="4502" w:hanging="351"/>
      </w:pPr>
    </w:lvl>
    <w:lvl w:ilvl="5">
      <w:start w:val="1"/>
      <w:numFmt w:val="bullet"/>
      <w:lvlText w:val="•"/>
      <w:lvlJc w:val="left"/>
      <w:pPr>
        <w:ind w:left="5372" w:hanging="351"/>
      </w:pPr>
    </w:lvl>
    <w:lvl w:ilvl="6">
      <w:start w:val="1"/>
      <w:numFmt w:val="bullet"/>
      <w:lvlText w:val="•"/>
      <w:lvlJc w:val="left"/>
      <w:pPr>
        <w:ind w:left="6243" w:hanging="351"/>
      </w:pPr>
    </w:lvl>
    <w:lvl w:ilvl="7">
      <w:start w:val="1"/>
      <w:numFmt w:val="bullet"/>
      <w:lvlText w:val="•"/>
      <w:lvlJc w:val="left"/>
      <w:pPr>
        <w:ind w:left="7113" w:hanging="351"/>
      </w:pPr>
    </w:lvl>
    <w:lvl w:ilvl="8">
      <w:start w:val="1"/>
      <w:numFmt w:val="bullet"/>
      <w:lvlText w:val="•"/>
      <w:lvlJc w:val="left"/>
      <w:pPr>
        <w:ind w:left="7984" w:hanging="351"/>
      </w:pPr>
    </w:lvl>
  </w:abstractNum>
  <w:abstractNum w:abstractNumId="29" w15:restartNumberingAfterBreak="0">
    <w:nsid w:val="5CE45FC7"/>
    <w:multiLevelType w:val="multilevel"/>
    <w:tmpl w:val="38F4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336259"/>
    <w:multiLevelType w:val="multilevel"/>
    <w:tmpl w:val="6C2EC08E"/>
    <w:lvl w:ilvl="0">
      <w:start w:val="1"/>
      <w:numFmt w:val="bullet"/>
      <w:lvlText w:val="●"/>
      <w:lvlJc w:val="left"/>
      <w:pPr>
        <w:ind w:left="891" w:hanging="366"/>
      </w:pPr>
      <w:rPr>
        <w:rFonts w:ascii="Noto Sans Symbols" w:eastAsia="Noto Sans Symbols" w:hAnsi="Noto Sans Symbols" w:cs="Noto Sans Symbols"/>
        <w:sz w:val="24"/>
        <w:szCs w:val="24"/>
      </w:rPr>
    </w:lvl>
    <w:lvl w:ilvl="1">
      <w:start w:val="1"/>
      <w:numFmt w:val="bullet"/>
      <w:lvlText w:val="•"/>
      <w:lvlJc w:val="left"/>
      <w:pPr>
        <w:ind w:left="1782" w:hanging="366"/>
      </w:pPr>
    </w:lvl>
    <w:lvl w:ilvl="2">
      <w:start w:val="1"/>
      <w:numFmt w:val="bullet"/>
      <w:lvlText w:val="•"/>
      <w:lvlJc w:val="left"/>
      <w:pPr>
        <w:ind w:left="2665" w:hanging="366"/>
      </w:pPr>
    </w:lvl>
    <w:lvl w:ilvl="3">
      <w:start w:val="1"/>
      <w:numFmt w:val="bullet"/>
      <w:lvlText w:val="•"/>
      <w:lvlJc w:val="left"/>
      <w:pPr>
        <w:ind w:left="3547" w:hanging="366"/>
      </w:pPr>
    </w:lvl>
    <w:lvl w:ilvl="4">
      <w:start w:val="1"/>
      <w:numFmt w:val="bullet"/>
      <w:lvlText w:val="•"/>
      <w:lvlJc w:val="left"/>
      <w:pPr>
        <w:ind w:left="4430" w:hanging="366"/>
      </w:pPr>
    </w:lvl>
    <w:lvl w:ilvl="5">
      <w:start w:val="1"/>
      <w:numFmt w:val="bullet"/>
      <w:lvlText w:val="•"/>
      <w:lvlJc w:val="left"/>
      <w:pPr>
        <w:ind w:left="5312" w:hanging="366"/>
      </w:pPr>
    </w:lvl>
    <w:lvl w:ilvl="6">
      <w:start w:val="1"/>
      <w:numFmt w:val="bullet"/>
      <w:lvlText w:val="•"/>
      <w:lvlJc w:val="left"/>
      <w:pPr>
        <w:ind w:left="6195" w:hanging="366"/>
      </w:pPr>
    </w:lvl>
    <w:lvl w:ilvl="7">
      <w:start w:val="1"/>
      <w:numFmt w:val="bullet"/>
      <w:lvlText w:val="•"/>
      <w:lvlJc w:val="left"/>
      <w:pPr>
        <w:ind w:left="7077" w:hanging="366"/>
      </w:pPr>
    </w:lvl>
    <w:lvl w:ilvl="8">
      <w:start w:val="1"/>
      <w:numFmt w:val="bullet"/>
      <w:lvlText w:val="•"/>
      <w:lvlJc w:val="left"/>
      <w:pPr>
        <w:ind w:left="7960" w:hanging="366"/>
      </w:pPr>
    </w:lvl>
  </w:abstractNum>
  <w:abstractNum w:abstractNumId="31" w15:restartNumberingAfterBreak="0">
    <w:nsid w:val="643167C4"/>
    <w:multiLevelType w:val="multilevel"/>
    <w:tmpl w:val="0F3A738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66731CE4"/>
    <w:multiLevelType w:val="multilevel"/>
    <w:tmpl w:val="FDC8AADC"/>
    <w:lvl w:ilvl="0">
      <w:start w:val="1"/>
      <w:numFmt w:val="bullet"/>
      <w:lvlText w:val="-"/>
      <w:lvlJc w:val="left"/>
      <w:pPr>
        <w:ind w:left="107" w:hanging="233"/>
      </w:pPr>
      <w:rPr>
        <w:rFonts w:ascii="Times New Roman" w:eastAsia="Times New Roman" w:hAnsi="Times New Roman" w:cs="Times New Roman"/>
        <w:sz w:val="24"/>
        <w:szCs w:val="24"/>
      </w:rPr>
    </w:lvl>
    <w:lvl w:ilvl="1">
      <w:start w:val="1"/>
      <w:numFmt w:val="bullet"/>
      <w:lvlText w:val="●"/>
      <w:lvlJc w:val="left"/>
      <w:pPr>
        <w:ind w:left="842" w:hanging="360"/>
      </w:pPr>
      <w:rPr>
        <w:rFonts w:ascii="Noto Sans Symbols" w:eastAsia="Noto Sans Symbols" w:hAnsi="Noto Sans Symbols" w:cs="Noto Sans Symbols"/>
        <w:sz w:val="24"/>
        <w:szCs w:val="24"/>
      </w:rPr>
    </w:lvl>
    <w:lvl w:ilvl="2">
      <w:start w:val="1"/>
      <w:numFmt w:val="bullet"/>
      <w:lvlText w:val="•"/>
      <w:lvlJc w:val="left"/>
      <w:pPr>
        <w:ind w:left="880" w:hanging="360"/>
      </w:pPr>
    </w:lvl>
    <w:lvl w:ilvl="3">
      <w:start w:val="1"/>
      <w:numFmt w:val="bullet"/>
      <w:lvlText w:val="•"/>
      <w:lvlJc w:val="left"/>
      <w:pPr>
        <w:ind w:left="1985" w:hanging="360"/>
      </w:pPr>
    </w:lvl>
    <w:lvl w:ilvl="4">
      <w:start w:val="1"/>
      <w:numFmt w:val="bullet"/>
      <w:lvlText w:val="•"/>
      <w:lvlJc w:val="left"/>
      <w:pPr>
        <w:ind w:left="3091" w:hanging="360"/>
      </w:pPr>
    </w:lvl>
    <w:lvl w:ilvl="5">
      <w:start w:val="1"/>
      <w:numFmt w:val="bullet"/>
      <w:lvlText w:val="•"/>
      <w:lvlJc w:val="left"/>
      <w:pPr>
        <w:ind w:left="4197" w:hanging="360"/>
      </w:pPr>
    </w:lvl>
    <w:lvl w:ilvl="6">
      <w:start w:val="1"/>
      <w:numFmt w:val="bullet"/>
      <w:lvlText w:val="•"/>
      <w:lvlJc w:val="left"/>
      <w:pPr>
        <w:ind w:left="5302" w:hanging="360"/>
      </w:pPr>
    </w:lvl>
    <w:lvl w:ilvl="7">
      <w:start w:val="1"/>
      <w:numFmt w:val="bullet"/>
      <w:lvlText w:val="•"/>
      <w:lvlJc w:val="left"/>
      <w:pPr>
        <w:ind w:left="6408" w:hanging="360"/>
      </w:pPr>
    </w:lvl>
    <w:lvl w:ilvl="8">
      <w:start w:val="1"/>
      <w:numFmt w:val="bullet"/>
      <w:lvlText w:val="•"/>
      <w:lvlJc w:val="left"/>
      <w:pPr>
        <w:ind w:left="7514" w:hanging="360"/>
      </w:pPr>
    </w:lvl>
  </w:abstractNum>
  <w:abstractNum w:abstractNumId="33" w15:restartNumberingAfterBreak="0">
    <w:nsid w:val="671E387C"/>
    <w:multiLevelType w:val="multilevel"/>
    <w:tmpl w:val="5B6EDC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85C6689"/>
    <w:multiLevelType w:val="multilevel"/>
    <w:tmpl w:val="BD980DE0"/>
    <w:lvl w:ilvl="0">
      <w:start w:val="1"/>
      <w:numFmt w:val="bullet"/>
      <w:lvlText w:val="●"/>
      <w:lvlJc w:val="left"/>
      <w:pPr>
        <w:ind w:left="1242"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69C6129A"/>
    <w:multiLevelType w:val="multilevel"/>
    <w:tmpl w:val="A17A7862"/>
    <w:lvl w:ilvl="0">
      <w:start w:val="1"/>
      <w:numFmt w:val="decimal"/>
      <w:lvlText w:val="%1."/>
      <w:lvlJc w:val="left"/>
      <w:pPr>
        <w:ind w:left="927" w:hanging="360"/>
      </w:pPr>
      <w:rPr>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6B4F09AB"/>
    <w:multiLevelType w:val="multilevel"/>
    <w:tmpl w:val="2576803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7" w15:restartNumberingAfterBreak="0">
    <w:nsid w:val="6E70202B"/>
    <w:multiLevelType w:val="multilevel"/>
    <w:tmpl w:val="8E64FFFC"/>
    <w:lvl w:ilvl="0">
      <w:start w:val="1"/>
      <w:numFmt w:val="upperRoman"/>
      <w:lvlText w:val="%1."/>
      <w:lvlJc w:val="left"/>
      <w:pPr>
        <w:ind w:left="1287" w:hanging="72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8" w15:restartNumberingAfterBreak="0">
    <w:nsid w:val="727C5BF6"/>
    <w:multiLevelType w:val="multilevel"/>
    <w:tmpl w:val="6442C8F0"/>
    <w:lvl w:ilvl="0">
      <w:start w:val="1"/>
      <w:numFmt w:val="bullet"/>
      <w:lvlText w:val="●"/>
      <w:lvlJc w:val="left"/>
      <w:pPr>
        <w:ind w:left="715" w:hanging="366"/>
      </w:pPr>
      <w:rPr>
        <w:rFonts w:ascii="Noto Sans Symbols" w:eastAsia="Noto Sans Symbols" w:hAnsi="Noto Sans Symbols" w:cs="Noto Sans Symbols"/>
        <w:sz w:val="24"/>
        <w:szCs w:val="24"/>
      </w:rPr>
    </w:lvl>
    <w:lvl w:ilvl="1">
      <w:start w:val="1"/>
      <w:numFmt w:val="bullet"/>
      <w:lvlText w:val="•"/>
      <w:lvlJc w:val="left"/>
      <w:pPr>
        <w:ind w:left="1620" w:hanging="366"/>
      </w:pPr>
    </w:lvl>
    <w:lvl w:ilvl="2">
      <w:start w:val="1"/>
      <w:numFmt w:val="bullet"/>
      <w:lvlText w:val="•"/>
      <w:lvlJc w:val="left"/>
      <w:pPr>
        <w:ind w:left="2521" w:hanging="366"/>
      </w:pPr>
    </w:lvl>
    <w:lvl w:ilvl="3">
      <w:start w:val="1"/>
      <w:numFmt w:val="bullet"/>
      <w:lvlText w:val="•"/>
      <w:lvlJc w:val="left"/>
      <w:pPr>
        <w:ind w:left="3421" w:hanging="366"/>
      </w:pPr>
    </w:lvl>
    <w:lvl w:ilvl="4">
      <w:start w:val="1"/>
      <w:numFmt w:val="bullet"/>
      <w:lvlText w:val="•"/>
      <w:lvlJc w:val="left"/>
      <w:pPr>
        <w:ind w:left="4322" w:hanging="366"/>
      </w:pPr>
    </w:lvl>
    <w:lvl w:ilvl="5">
      <w:start w:val="1"/>
      <w:numFmt w:val="bullet"/>
      <w:lvlText w:val="•"/>
      <w:lvlJc w:val="left"/>
      <w:pPr>
        <w:ind w:left="5222" w:hanging="366"/>
      </w:pPr>
    </w:lvl>
    <w:lvl w:ilvl="6">
      <w:start w:val="1"/>
      <w:numFmt w:val="bullet"/>
      <w:lvlText w:val="•"/>
      <w:lvlJc w:val="left"/>
      <w:pPr>
        <w:ind w:left="6123" w:hanging="366"/>
      </w:pPr>
    </w:lvl>
    <w:lvl w:ilvl="7">
      <w:start w:val="1"/>
      <w:numFmt w:val="bullet"/>
      <w:lvlText w:val="•"/>
      <w:lvlJc w:val="left"/>
      <w:pPr>
        <w:ind w:left="7023" w:hanging="366"/>
      </w:pPr>
    </w:lvl>
    <w:lvl w:ilvl="8">
      <w:start w:val="1"/>
      <w:numFmt w:val="bullet"/>
      <w:lvlText w:val="•"/>
      <w:lvlJc w:val="left"/>
      <w:pPr>
        <w:ind w:left="7924" w:hanging="366"/>
      </w:pPr>
    </w:lvl>
  </w:abstractNum>
  <w:abstractNum w:abstractNumId="39" w15:restartNumberingAfterBreak="0">
    <w:nsid w:val="72AA4702"/>
    <w:multiLevelType w:val="multilevel"/>
    <w:tmpl w:val="9708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367BC5"/>
    <w:multiLevelType w:val="multilevel"/>
    <w:tmpl w:val="2BF6C156"/>
    <w:lvl w:ilvl="0">
      <w:start w:val="1"/>
      <w:numFmt w:val="bullet"/>
      <w:lvlText w:val="●"/>
      <w:lvlJc w:val="left"/>
      <w:pPr>
        <w:ind w:left="845" w:hanging="368"/>
      </w:pPr>
      <w:rPr>
        <w:rFonts w:ascii="Noto Sans Symbols" w:eastAsia="Noto Sans Symbols" w:hAnsi="Noto Sans Symbols" w:cs="Noto Sans Symbols"/>
        <w:sz w:val="24"/>
        <w:szCs w:val="24"/>
      </w:rPr>
    </w:lvl>
    <w:lvl w:ilvl="1">
      <w:start w:val="1"/>
      <w:numFmt w:val="bullet"/>
      <w:lvlText w:val="•"/>
      <w:lvlJc w:val="left"/>
      <w:pPr>
        <w:ind w:left="1728" w:hanging="368"/>
      </w:pPr>
    </w:lvl>
    <w:lvl w:ilvl="2">
      <w:start w:val="1"/>
      <w:numFmt w:val="bullet"/>
      <w:lvlText w:val="•"/>
      <w:lvlJc w:val="left"/>
      <w:pPr>
        <w:ind w:left="2617" w:hanging="368"/>
      </w:pPr>
    </w:lvl>
    <w:lvl w:ilvl="3">
      <w:start w:val="1"/>
      <w:numFmt w:val="bullet"/>
      <w:lvlText w:val="•"/>
      <w:lvlJc w:val="left"/>
      <w:pPr>
        <w:ind w:left="3505" w:hanging="368"/>
      </w:pPr>
    </w:lvl>
    <w:lvl w:ilvl="4">
      <w:start w:val="1"/>
      <w:numFmt w:val="bullet"/>
      <w:lvlText w:val="•"/>
      <w:lvlJc w:val="left"/>
      <w:pPr>
        <w:ind w:left="4394" w:hanging="368"/>
      </w:pPr>
    </w:lvl>
    <w:lvl w:ilvl="5">
      <w:start w:val="1"/>
      <w:numFmt w:val="bullet"/>
      <w:lvlText w:val="•"/>
      <w:lvlJc w:val="left"/>
      <w:pPr>
        <w:ind w:left="5282" w:hanging="368"/>
      </w:pPr>
    </w:lvl>
    <w:lvl w:ilvl="6">
      <w:start w:val="1"/>
      <w:numFmt w:val="bullet"/>
      <w:lvlText w:val="•"/>
      <w:lvlJc w:val="left"/>
      <w:pPr>
        <w:ind w:left="6171" w:hanging="367"/>
      </w:pPr>
    </w:lvl>
    <w:lvl w:ilvl="7">
      <w:start w:val="1"/>
      <w:numFmt w:val="bullet"/>
      <w:lvlText w:val="•"/>
      <w:lvlJc w:val="left"/>
      <w:pPr>
        <w:ind w:left="7059" w:hanging="368"/>
      </w:pPr>
    </w:lvl>
    <w:lvl w:ilvl="8">
      <w:start w:val="1"/>
      <w:numFmt w:val="bullet"/>
      <w:lvlText w:val="•"/>
      <w:lvlJc w:val="left"/>
      <w:pPr>
        <w:ind w:left="7948" w:hanging="368"/>
      </w:pPr>
    </w:lvl>
  </w:abstractNum>
  <w:abstractNum w:abstractNumId="41" w15:restartNumberingAfterBreak="0">
    <w:nsid w:val="785B1ECC"/>
    <w:multiLevelType w:val="multilevel"/>
    <w:tmpl w:val="68A4BBE6"/>
    <w:lvl w:ilvl="0">
      <w:start w:val="5"/>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8F106BC"/>
    <w:multiLevelType w:val="multilevel"/>
    <w:tmpl w:val="234ED6B4"/>
    <w:lvl w:ilvl="0">
      <w:start w:val="3"/>
      <w:numFmt w:val="decimal"/>
      <w:lvlText w:val="%1."/>
      <w:lvlJc w:val="left"/>
      <w:pPr>
        <w:ind w:left="472" w:hanging="237"/>
      </w:pPr>
      <w:rPr>
        <w:rFonts w:ascii="Times New Roman" w:eastAsia="Times New Roman" w:hAnsi="Times New Roman" w:cs="Times New Roman"/>
        <w:b/>
        <w:sz w:val="24"/>
        <w:szCs w:val="24"/>
      </w:rPr>
    </w:lvl>
    <w:lvl w:ilvl="1">
      <w:start w:val="1"/>
      <w:numFmt w:val="decimal"/>
      <w:lvlText w:val="%1.%2."/>
      <w:lvlJc w:val="left"/>
      <w:pPr>
        <w:ind w:left="312" w:hanging="577"/>
      </w:pPr>
      <w:rPr>
        <w:rFonts w:ascii="Times New Roman" w:eastAsia="Times New Roman" w:hAnsi="Times New Roman" w:cs="Times New Roman"/>
        <w:b/>
        <w:sz w:val="24"/>
        <w:szCs w:val="24"/>
      </w:rPr>
    </w:lvl>
    <w:lvl w:ilvl="2">
      <w:start w:val="1"/>
      <w:numFmt w:val="bullet"/>
      <w:lvlText w:val="●"/>
      <w:lvlJc w:val="left"/>
      <w:pPr>
        <w:ind w:left="1391" w:hanging="361"/>
      </w:pPr>
      <w:rPr>
        <w:rFonts w:ascii="Noto Sans Symbols" w:eastAsia="Noto Sans Symbols" w:hAnsi="Noto Sans Symbols" w:cs="Noto Sans Symbols"/>
        <w:sz w:val="24"/>
        <w:szCs w:val="24"/>
      </w:rPr>
    </w:lvl>
    <w:lvl w:ilvl="3">
      <w:start w:val="1"/>
      <w:numFmt w:val="bullet"/>
      <w:lvlText w:val="•"/>
      <w:lvlJc w:val="left"/>
      <w:pPr>
        <w:ind w:left="1400" w:hanging="361"/>
      </w:pPr>
    </w:lvl>
    <w:lvl w:ilvl="4">
      <w:start w:val="1"/>
      <w:numFmt w:val="bullet"/>
      <w:lvlText w:val="•"/>
      <w:lvlJc w:val="left"/>
      <w:pPr>
        <w:ind w:left="2589" w:hanging="361"/>
      </w:pPr>
    </w:lvl>
    <w:lvl w:ilvl="5">
      <w:start w:val="1"/>
      <w:numFmt w:val="bullet"/>
      <w:lvlText w:val="•"/>
      <w:lvlJc w:val="left"/>
      <w:pPr>
        <w:ind w:left="3778" w:hanging="361"/>
      </w:pPr>
    </w:lvl>
    <w:lvl w:ilvl="6">
      <w:start w:val="1"/>
      <w:numFmt w:val="bullet"/>
      <w:lvlText w:val="•"/>
      <w:lvlJc w:val="left"/>
      <w:pPr>
        <w:ind w:left="4968" w:hanging="361"/>
      </w:pPr>
    </w:lvl>
    <w:lvl w:ilvl="7">
      <w:start w:val="1"/>
      <w:numFmt w:val="bullet"/>
      <w:lvlText w:val="•"/>
      <w:lvlJc w:val="left"/>
      <w:pPr>
        <w:ind w:left="6157" w:hanging="361"/>
      </w:pPr>
    </w:lvl>
    <w:lvl w:ilvl="8">
      <w:start w:val="1"/>
      <w:numFmt w:val="bullet"/>
      <w:lvlText w:val="•"/>
      <w:lvlJc w:val="left"/>
      <w:pPr>
        <w:ind w:left="7346" w:hanging="361"/>
      </w:pPr>
    </w:lvl>
  </w:abstractNum>
  <w:abstractNum w:abstractNumId="43" w15:restartNumberingAfterBreak="0">
    <w:nsid w:val="7A6B3FA6"/>
    <w:multiLevelType w:val="multilevel"/>
    <w:tmpl w:val="28A004F0"/>
    <w:lvl w:ilvl="0">
      <w:start w:val="1"/>
      <w:numFmt w:val="bullet"/>
      <w:lvlText w:val="●"/>
      <w:lvlJc w:val="left"/>
      <w:pPr>
        <w:ind w:left="906" w:hanging="360"/>
      </w:pPr>
      <w:rPr>
        <w:rFonts w:ascii="Noto Sans Symbols" w:eastAsia="Noto Sans Symbols" w:hAnsi="Noto Sans Symbols" w:cs="Noto Sans Symbols"/>
        <w:sz w:val="24"/>
        <w:szCs w:val="24"/>
      </w:rPr>
    </w:lvl>
    <w:lvl w:ilvl="1">
      <w:start w:val="1"/>
      <w:numFmt w:val="decimal"/>
      <w:lvlText w:val="%2."/>
      <w:lvlJc w:val="left"/>
      <w:pPr>
        <w:ind w:left="1440" w:hanging="360"/>
      </w:pPr>
    </w:lvl>
    <w:lvl w:ilvl="2">
      <w:start w:val="1"/>
      <w:numFmt w:val="bullet"/>
      <w:lvlText w:val="▪"/>
      <w:lvlJc w:val="left"/>
      <w:pPr>
        <w:ind w:left="2346"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7E2D453E"/>
    <w:multiLevelType w:val="multilevel"/>
    <w:tmpl w:val="55725892"/>
    <w:lvl w:ilvl="0">
      <w:start w:val="1"/>
      <w:numFmt w:val="decimal"/>
      <w:lvlText w:val="%1."/>
      <w:lvlJc w:val="left"/>
      <w:pPr>
        <w:ind w:left="927" w:hanging="36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772433121">
    <w:abstractNumId w:val="34"/>
  </w:num>
  <w:num w:numId="2" w16cid:durableId="736368665">
    <w:abstractNumId w:val="43"/>
  </w:num>
  <w:num w:numId="3" w16cid:durableId="1626082637">
    <w:abstractNumId w:val="17"/>
  </w:num>
  <w:num w:numId="4" w16cid:durableId="147328972">
    <w:abstractNumId w:val="16"/>
  </w:num>
  <w:num w:numId="5" w16cid:durableId="1206600122">
    <w:abstractNumId w:val="22"/>
  </w:num>
  <w:num w:numId="6" w16cid:durableId="1847356844">
    <w:abstractNumId w:val="40"/>
  </w:num>
  <w:num w:numId="7" w16cid:durableId="1789423941">
    <w:abstractNumId w:val="10"/>
  </w:num>
  <w:num w:numId="8" w16cid:durableId="1603683354">
    <w:abstractNumId w:val="3"/>
  </w:num>
  <w:num w:numId="9" w16cid:durableId="2027364457">
    <w:abstractNumId w:val="42"/>
  </w:num>
  <w:num w:numId="10" w16cid:durableId="1023822525">
    <w:abstractNumId w:val="41"/>
  </w:num>
  <w:num w:numId="11" w16cid:durableId="1224215145">
    <w:abstractNumId w:val="6"/>
  </w:num>
  <w:num w:numId="12" w16cid:durableId="1070538022">
    <w:abstractNumId w:val="27"/>
  </w:num>
  <w:num w:numId="13" w16cid:durableId="861894585">
    <w:abstractNumId w:val="38"/>
  </w:num>
  <w:num w:numId="14" w16cid:durableId="985431762">
    <w:abstractNumId w:val="8"/>
  </w:num>
  <w:num w:numId="15" w16cid:durableId="1990865821">
    <w:abstractNumId w:val="28"/>
  </w:num>
  <w:num w:numId="16" w16cid:durableId="1544058790">
    <w:abstractNumId w:val="33"/>
  </w:num>
  <w:num w:numId="17" w16cid:durableId="1347247584">
    <w:abstractNumId w:val="44"/>
  </w:num>
  <w:num w:numId="18" w16cid:durableId="1050423106">
    <w:abstractNumId w:val="1"/>
  </w:num>
  <w:num w:numId="19" w16cid:durableId="1070732220">
    <w:abstractNumId w:val="14"/>
  </w:num>
  <w:num w:numId="20" w16cid:durableId="542601511">
    <w:abstractNumId w:val="9"/>
  </w:num>
  <w:num w:numId="21" w16cid:durableId="1166676425">
    <w:abstractNumId w:val="37"/>
  </w:num>
  <w:num w:numId="22" w16cid:durableId="2003897244">
    <w:abstractNumId w:val="0"/>
  </w:num>
  <w:num w:numId="23" w16cid:durableId="1417702477">
    <w:abstractNumId w:val="5"/>
  </w:num>
  <w:num w:numId="24" w16cid:durableId="1285700407">
    <w:abstractNumId w:val="35"/>
  </w:num>
  <w:num w:numId="25" w16cid:durableId="1894383821">
    <w:abstractNumId w:val="21"/>
  </w:num>
  <w:num w:numId="26" w16cid:durableId="76709651">
    <w:abstractNumId w:val="19"/>
  </w:num>
  <w:num w:numId="27" w16cid:durableId="226959667">
    <w:abstractNumId w:val="31"/>
  </w:num>
  <w:num w:numId="28" w16cid:durableId="1370493322">
    <w:abstractNumId w:val="4"/>
  </w:num>
  <w:num w:numId="29" w16cid:durableId="746851894">
    <w:abstractNumId w:val="30"/>
  </w:num>
  <w:num w:numId="30" w16cid:durableId="471099549">
    <w:abstractNumId w:val="32"/>
  </w:num>
  <w:num w:numId="31" w16cid:durableId="1415977830">
    <w:abstractNumId w:val="7"/>
  </w:num>
  <w:num w:numId="32" w16cid:durableId="315453518">
    <w:abstractNumId w:val="2"/>
  </w:num>
  <w:num w:numId="33" w16cid:durableId="1902598368">
    <w:abstractNumId w:val="11"/>
  </w:num>
  <w:num w:numId="34" w16cid:durableId="977338640">
    <w:abstractNumId w:val="15"/>
  </w:num>
  <w:num w:numId="35" w16cid:durableId="1052777930">
    <w:abstractNumId w:val="23"/>
  </w:num>
  <w:num w:numId="36" w16cid:durableId="1621648300">
    <w:abstractNumId w:val="26"/>
  </w:num>
  <w:num w:numId="37" w16cid:durableId="1625505963">
    <w:abstractNumId w:val="18"/>
  </w:num>
  <w:num w:numId="38" w16cid:durableId="535123497">
    <w:abstractNumId w:val="12"/>
  </w:num>
  <w:num w:numId="39" w16cid:durableId="780956061">
    <w:abstractNumId w:val="24"/>
  </w:num>
  <w:num w:numId="40" w16cid:durableId="1389839237">
    <w:abstractNumId w:val="36"/>
  </w:num>
  <w:num w:numId="41" w16cid:durableId="387387959">
    <w:abstractNumId w:val="25"/>
  </w:num>
  <w:num w:numId="42" w16cid:durableId="467555618">
    <w:abstractNumId w:val="20"/>
  </w:num>
  <w:num w:numId="43" w16cid:durableId="2144469696">
    <w:abstractNumId w:val="29"/>
  </w:num>
  <w:num w:numId="44" w16cid:durableId="2129203565">
    <w:abstractNumId w:val="13"/>
  </w:num>
  <w:num w:numId="45" w16cid:durableId="171869760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BF1"/>
    <w:rsid w:val="0000009B"/>
    <w:rsid w:val="00014C3C"/>
    <w:rsid w:val="0002715F"/>
    <w:rsid w:val="00042DED"/>
    <w:rsid w:val="00061466"/>
    <w:rsid w:val="000A5E18"/>
    <w:rsid w:val="000A6409"/>
    <w:rsid w:val="000C4AB8"/>
    <w:rsid w:val="000D7445"/>
    <w:rsid w:val="000E65C5"/>
    <w:rsid w:val="0010477A"/>
    <w:rsid w:val="00105299"/>
    <w:rsid w:val="0010686C"/>
    <w:rsid w:val="0012070B"/>
    <w:rsid w:val="00125706"/>
    <w:rsid w:val="001269E2"/>
    <w:rsid w:val="0013081F"/>
    <w:rsid w:val="00135896"/>
    <w:rsid w:val="00145508"/>
    <w:rsid w:val="001613F5"/>
    <w:rsid w:val="0016400D"/>
    <w:rsid w:val="00172382"/>
    <w:rsid w:val="0018475C"/>
    <w:rsid w:val="001852D2"/>
    <w:rsid w:val="001A48AA"/>
    <w:rsid w:val="001A4FDA"/>
    <w:rsid w:val="001E5F1B"/>
    <w:rsid w:val="001F565F"/>
    <w:rsid w:val="00221A74"/>
    <w:rsid w:val="00256576"/>
    <w:rsid w:val="00261A3C"/>
    <w:rsid w:val="002C306B"/>
    <w:rsid w:val="002F582E"/>
    <w:rsid w:val="00300399"/>
    <w:rsid w:val="00300C7F"/>
    <w:rsid w:val="0030613A"/>
    <w:rsid w:val="003111AE"/>
    <w:rsid w:val="00313634"/>
    <w:rsid w:val="00334823"/>
    <w:rsid w:val="00340981"/>
    <w:rsid w:val="00344D19"/>
    <w:rsid w:val="00344D73"/>
    <w:rsid w:val="003624FD"/>
    <w:rsid w:val="00373565"/>
    <w:rsid w:val="003934A1"/>
    <w:rsid w:val="003A4262"/>
    <w:rsid w:val="003B0504"/>
    <w:rsid w:val="003E0A32"/>
    <w:rsid w:val="00430769"/>
    <w:rsid w:val="0043697B"/>
    <w:rsid w:val="00446574"/>
    <w:rsid w:val="004562AC"/>
    <w:rsid w:val="0045669A"/>
    <w:rsid w:val="00467396"/>
    <w:rsid w:val="0047016F"/>
    <w:rsid w:val="0048358A"/>
    <w:rsid w:val="00494E5F"/>
    <w:rsid w:val="00496537"/>
    <w:rsid w:val="004A1B07"/>
    <w:rsid w:val="004B077A"/>
    <w:rsid w:val="004B2AED"/>
    <w:rsid w:val="004B4A59"/>
    <w:rsid w:val="004C3987"/>
    <w:rsid w:val="00504EB2"/>
    <w:rsid w:val="00513301"/>
    <w:rsid w:val="00546C59"/>
    <w:rsid w:val="00547A3B"/>
    <w:rsid w:val="00551EF3"/>
    <w:rsid w:val="00585663"/>
    <w:rsid w:val="00590D62"/>
    <w:rsid w:val="0059163C"/>
    <w:rsid w:val="00596A84"/>
    <w:rsid w:val="005B7C3B"/>
    <w:rsid w:val="005C4101"/>
    <w:rsid w:val="005C60E2"/>
    <w:rsid w:val="005D0985"/>
    <w:rsid w:val="005D73DF"/>
    <w:rsid w:val="005E6A87"/>
    <w:rsid w:val="005F011E"/>
    <w:rsid w:val="005F25CA"/>
    <w:rsid w:val="00622A21"/>
    <w:rsid w:val="00653593"/>
    <w:rsid w:val="006B277E"/>
    <w:rsid w:val="006C6277"/>
    <w:rsid w:val="006F2ABE"/>
    <w:rsid w:val="006F7BFE"/>
    <w:rsid w:val="00700BA1"/>
    <w:rsid w:val="00701C16"/>
    <w:rsid w:val="00733894"/>
    <w:rsid w:val="00735FED"/>
    <w:rsid w:val="00745BC7"/>
    <w:rsid w:val="00774B53"/>
    <w:rsid w:val="00775F1A"/>
    <w:rsid w:val="007B2BF1"/>
    <w:rsid w:val="007E09F7"/>
    <w:rsid w:val="007E5BA6"/>
    <w:rsid w:val="007F3DD2"/>
    <w:rsid w:val="0081051A"/>
    <w:rsid w:val="0081437B"/>
    <w:rsid w:val="008170D7"/>
    <w:rsid w:val="00822DCD"/>
    <w:rsid w:val="00831ED8"/>
    <w:rsid w:val="0085328E"/>
    <w:rsid w:val="008541E5"/>
    <w:rsid w:val="00857FBB"/>
    <w:rsid w:val="00862C0F"/>
    <w:rsid w:val="00866E99"/>
    <w:rsid w:val="00887A2F"/>
    <w:rsid w:val="008919B5"/>
    <w:rsid w:val="00891ECF"/>
    <w:rsid w:val="008A10A6"/>
    <w:rsid w:val="008C1790"/>
    <w:rsid w:val="008E1218"/>
    <w:rsid w:val="008E1852"/>
    <w:rsid w:val="008F0805"/>
    <w:rsid w:val="008F5394"/>
    <w:rsid w:val="008F62A8"/>
    <w:rsid w:val="008F7693"/>
    <w:rsid w:val="00903525"/>
    <w:rsid w:val="00903BF1"/>
    <w:rsid w:val="009319AB"/>
    <w:rsid w:val="00932C70"/>
    <w:rsid w:val="00953C22"/>
    <w:rsid w:val="00982202"/>
    <w:rsid w:val="00993BB4"/>
    <w:rsid w:val="009B2AB9"/>
    <w:rsid w:val="009B366F"/>
    <w:rsid w:val="009C19A9"/>
    <w:rsid w:val="009F4DAE"/>
    <w:rsid w:val="009F4F22"/>
    <w:rsid w:val="00A061B1"/>
    <w:rsid w:val="00A1406C"/>
    <w:rsid w:val="00A263FA"/>
    <w:rsid w:val="00A3786C"/>
    <w:rsid w:val="00A42A18"/>
    <w:rsid w:val="00A500F1"/>
    <w:rsid w:val="00A67A14"/>
    <w:rsid w:val="00A77DEA"/>
    <w:rsid w:val="00A9048F"/>
    <w:rsid w:val="00A92AD2"/>
    <w:rsid w:val="00AA114D"/>
    <w:rsid w:val="00AA1A4A"/>
    <w:rsid w:val="00AA240A"/>
    <w:rsid w:val="00AA6505"/>
    <w:rsid w:val="00AC0E84"/>
    <w:rsid w:val="00AD6F92"/>
    <w:rsid w:val="00B032BC"/>
    <w:rsid w:val="00B21F7C"/>
    <w:rsid w:val="00B22F8F"/>
    <w:rsid w:val="00B32B8E"/>
    <w:rsid w:val="00B4673D"/>
    <w:rsid w:val="00B57631"/>
    <w:rsid w:val="00B60597"/>
    <w:rsid w:val="00B72E56"/>
    <w:rsid w:val="00B7574A"/>
    <w:rsid w:val="00B80808"/>
    <w:rsid w:val="00B81EF1"/>
    <w:rsid w:val="00B87CE5"/>
    <w:rsid w:val="00B90D39"/>
    <w:rsid w:val="00B951E4"/>
    <w:rsid w:val="00BA2946"/>
    <w:rsid w:val="00BB2782"/>
    <w:rsid w:val="00BC1813"/>
    <w:rsid w:val="00BC336C"/>
    <w:rsid w:val="00BC35A7"/>
    <w:rsid w:val="00C0743E"/>
    <w:rsid w:val="00C125C1"/>
    <w:rsid w:val="00C17EAC"/>
    <w:rsid w:val="00C22017"/>
    <w:rsid w:val="00C2678A"/>
    <w:rsid w:val="00C33397"/>
    <w:rsid w:val="00C418FA"/>
    <w:rsid w:val="00C610DE"/>
    <w:rsid w:val="00C67923"/>
    <w:rsid w:val="00C711CC"/>
    <w:rsid w:val="00C81A87"/>
    <w:rsid w:val="00C83A79"/>
    <w:rsid w:val="00C96317"/>
    <w:rsid w:val="00CB1012"/>
    <w:rsid w:val="00CB17F0"/>
    <w:rsid w:val="00CC328A"/>
    <w:rsid w:val="00CC36AA"/>
    <w:rsid w:val="00CE432C"/>
    <w:rsid w:val="00D01FDE"/>
    <w:rsid w:val="00D029C1"/>
    <w:rsid w:val="00D52B22"/>
    <w:rsid w:val="00D65949"/>
    <w:rsid w:val="00D95208"/>
    <w:rsid w:val="00DA74B5"/>
    <w:rsid w:val="00DC3A91"/>
    <w:rsid w:val="00DC6531"/>
    <w:rsid w:val="00DD21C5"/>
    <w:rsid w:val="00DD271D"/>
    <w:rsid w:val="00DD4BF4"/>
    <w:rsid w:val="00DE7176"/>
    <w:rsid w:val="00DF4C35"/>
    <w:rsid w:val="00E05C65"/>
    <w:rsid w:val="00E07ADA"/>
    <w:rsid w:val="00E35D54"/>
    <w:rsid w:val="00E561CB"/>
    <w:rsid w:val="00E6398E"/>
    <w:rsid w:val="00E64EC7"/>
    <w:rsid w:val="00E73C6C"/>
    <w:rsid w:val="00E867E3"/>
    <w:rsid w:val="00E93DFE"/>
    <w:rsid w:val="00EC51EA"/>
    <w:rsid w:val="00F13500"/>
    <w:rsid w:val="00F202EB"/>
    <w:rsid w:val="00F21E49"/>
    <w:rsid w:val="00F40D4C"/>
    <w:rsid w:val="00F65631"/>
    <w:rsid w:val="00F757A9"/>
    <w:rsid w:val="00F77057"/>
    <w:rsid w:val="00F816CF"/>
    <w:rsid w:val="00F956FE"/>
    <w:rsid w:val="00FA710C"/>
    <w:rsid w:val="00FB375B"/>
    <w:rsid w:val="00FC7632"/>
    <w:rsid w:val="00FE5A23"/>
    <w:rsid w:val="00FE6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7556D"/>
  <w15:docId w15:val="{8974E16B-AD80-4E08-8B04-4AF36D381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647F"/>
  </w:style>
  <w:style w:type="paragraph" w:styleId="1">
    <w:name w:val="heading 1"/>
    <w:basedOn w:val="a"/>
    <w:next w:val="a"/>
    <w:link w:val="10"/>
    <w:uiPriority w:val="9"/>
    <w:qFormat/>
    <w:rsid w:val="0057178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semiHidden/>
    <w:unhideWhenUsed/>
    <w:qFormat/>
    <w:rsid w:val="00A465C4"/>
    <w:pPr>
      <w:spacing w:after="60" w:line="240" w:lineRule="auto"/>
      <w:ind w:left="150"/>
      <w:outlineLvl w:val="1"/>
    </w:pPr>
    <w:rPr>
      <w:rFonts w:ascii="Tahoma" w:eastAsia="Times New Roman" w:hAnsi="Tahoma" w:cs="Tahoma"/>
      <w:b/>
      <w:bCs/>
      <w:color w:val="000000"/>
      <w:sz w:val="24"/>
      <w:szCs w:val="24"/>
    </w:rPr>
  </w:style>
  <w:style w:type="paragraph" w:styleId="3">
    <w:name w:val="heading 3"/>
    <w:basedOn w:val="a"/>
    <w:next w:val="a"/>
    <w:link w:val="30"/>
    <w:uiPriority w:val="9"/>
    <w:semiHidden/>
    <w:unhideWhenUsed/>
    <w:qFormat/>
    <w:rsid w:val="0057178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7178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20">
    <w:name w:val="Заглавие 2 Знак"/>
    <w:basedOn w:val="a0"/>
    <w:link w:val="2"/>
    <w:uiPriority w:val="9"/>
    <w:rsid w:val="00A465C4"/>
    <w:rPr>
      <w:rFonts w:ascii="Tahoma" w:eastAsia="Times New Roman" w:hAnsi="Tahoma" w:cs="Tahoma"/>
      <w:b/>
      <w:bCs/>
      <w:color w:val="000000"/>
      <w:sz w:val="24"/>
      <w:szCs w:val="24"/>
    </w:rPr>
  </w:style>
  <w:style w:type="paragraph" w:styleId="a4">
    <w:name w:val="footer"/>
    <w:basedOn w:val="a"/>
    <w:link w:val="a5"/>
    <w:uiPriority w:val="99"/>
    <w:rsid w:val="00A465C4"/>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5">
    <w:name w:val="Долен колонтитул Знак"/>
    <w:basedOn w:val="a0"/>
    <w:link w:val="a4"/>
    <w:uiPriority w:val="99"/>
    <w:rsid w:val="00A465C4"/>
    <w:rPr>
      <w:rFonts w:ascii="Times New Roman" w:eastAsia="Times New Roman" w:hAnsi="Times New Roman" w:cs="Times New Roman"/>
      <w:sz w:val="24"/>
      <w:szCs w:val="24"/>
      <w:lang w:eastAsia="en-US"/>
    </w:rPr>
  </w:style>
  <w:style w:type="character" w:styleId="a6">
    <w:name w:val="page number"/>
    <w:basedOn w:val="a0"/>
    <w:rsid w:val="00A465C4"/>
  </w:style>
  <w:style w:type="paragraph" w:styleId="a7">
    <w:name w:val="Normal (Web)"/>
    <w:basedOn w:val="a"/>
    <w:uiPriority w:val="99"/>
    <w:rsid w:val="00A465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a0"/>
    <w:rsid w:val="00A465C4"/>
  </w:style>
  <w:style w:type="paragraph" w:customStyle="1" w:styleId="Default">
    <w:name w:val="Default"/>
    <w:rsid w:val="00A465C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8">
    <w:name w:val="Hyperlink"/>
    <w:basedOn w:val="a0"/>
    <w:rsid w:val="00A465C4"/>
    <w:rPr>
      <w:color w:val="0000FF"/>
      <w:u w:val="single"/>
    </w:rPr>
  </w:style>
  <w:style w:type="paragraph" w:styleId="a9">
    <w:name w:val="Balloon Text"/>
    <w:basedOn w:val="a"/>
    <w:link w:val="aa"/>
    <w:rsid w:val="00A465C4"/>
    <w:pPr>
      <w:spacing w:after="0" w:line="240" w:lineRule="auto"/>
    </w:pPr>
    <w:rPr>
      <w:rFonts w:ascii="Tahoma" w:eastAsia="Times New Roman" w:hAnsi="Tahoma" w:cs="Tahoma"/>
      <w:sz w:val="16"/>
      <w:szCs w:val="16"/>
    </w:rPr>
  </w:style>
  <w:style w:type="character" w:customStyle="1" w:styleId="aa">
    <w:name w:val="Изнесен текст Знак"/>
    <w:basedOn w:val="a0"/>
    <w:link w:val="a9"/>
    <w:rsid w:val="00A465C4"/>
    <w:rPr>
      <w:rFonts w:ascii="Tahoma" w:eastAsia="Times New Roman" w:hAnsi="Tahoma" w:cs="Tahoma"/>
      <w:sz w:val="16"/>
      <w:szCs w:val="16"/>
    </w:rPr>
  </w:style>
  <w:style w:type="paragraph" w:customStyle="1" w:styleId="imalignleft">
    <w:name w:val="imalign_left"/>
    <w:basedOn w:val="a"/>
    <w:rsid w:val="00A465C4"/>
    <w:pPr>
      <w:spacing w:after="0" w:line="240" w:lineRule="auto"/>
    </w:pPr>
    <w:rPr>
      <w:rFonts w:ascii="Times New Roman" w:eastAsia="Times New Roman" w:hAnsi="Times New Roman" w:cs="Times New Roman"/>
      <w:sz w:val="24"/>
      <w:szCs w:val="24"/>
    </w:rPr>
  </w:style>
  <w:style w:type="paragraph" w:customStyle="1" w:styleId="imalignjustify">
    <w:name w:val="imalign_justify"/>
    <w:basedOn w:val="a"/>
    <w:rsid w:val="00A465C4"/>
    <w:pPr>
      <w:spacing w:after="0" w:line="240" w:lineRule="auto"/>
      <w:jc w:val="both"/>
    </w:pPr>
    <w:rPr>
      <w:rFonts w:ascii="Times New Roman" w:eastAsia="Times New Roman" w:hAnsi="Times New Roman" w:cs="Times New Roman"/>
      <w:sz w:val="24"/>
      <w:szCs w:val="24"/>
    </w:rPr>
  </w:style>
  <w:style w:type="character" w:customStyle="1" w:styleId="ff22">
    <w:name w:val="ff22"/>
    <w:basedOn w:val="a0"/>
    <w:rsid w:val="00A465C4"/>
    <w:rPr>
      <w:rFonts w:ascii="Tahoma" w:hAnsi="Tahoma" w:cs="Tahoma" w:hint="default"/>
    </w:rPr>
  </w:style>
  <w:style w:type="paragraph" w:styleId="ab">
    <w:name w:val="List Paragraph"/>
    <w:basedOn w:val="a"/>
    <w:uiPriority w:val="34"/>
    <w:qFormat/>
    <w:rsid w:val="00A465C4"/>
    <w:pPr>
      <w:spacing w:after="0" w:line="240" w:lineRule="auto"/>
      <w:ind w:left="708"/>
    </w:pPr>
    <w:rPr>
      <w:rFonts w:ascii="Times New Roman" w:eastAsia="Times New Roman" w:hAnsi="Times New Roman" w:cs="Times New Roman"/>
      <w:sz w:val="24"/>
      <w:szCs w:val="24"/>
    </w:rPr>
  </w:style>
  <w:style w:type="paragraph" w:styleId="ac">
    <w:name w:val="header"/>
    <w:basedOn w:val="a"/>
    <w:link w:val="ad"/>
    <w:uiPriority w:val="99"/>
    <w:semiHidden/>
    <w:unhideWhenUsed/>
    <w:rsid w:val="00824A3A"/>
    <w:pPr>
      <w:tabs>
        <w:tab w:val="center" w:pos="4536"/>
        <w:tab w:val="right" w:pos="9072"/>
      </w:tabs>
      <w:spacing w:after="0" w:line="240" w:lineRule="auto"/>
    </w:pPr>
  </w:style>
  <w:style w:type="character" w:customStyle="1" w:styleId="ad">
    <w:name w:val="Горен колонтитул Знак"/>
    <w:basedOn w:val="a0"/>
    <w:link w:val="ac"/>
    <w:uiPriority w:val="99"/>
    <w:semiHidden/>
    <w:rsid w:val="00824A3A"/>
  </w:style>
  <w:style w:type="paragraph" w:styleId="ae">
    <w:name w:val="Subtitle"/>
    <w:basedOn w:val="a"/>
    <w:next w:val="a"/>
    <w:link w:val="af"/>
    <w:uiPriority w:val="11"/>
    <w:qFormat/>
    <w:pPr>
      <w:spacing w:after="0" w:line="240" w:lineRule="auto"/>
    </w:pPr>
    <w:rPr>
      <w:rFonts w:ascii="Cambria" w:eastAsia="Cambria" w:hAnsi="Cambria" w:cs="Cambria"/>
      <w:i/>
      <w:color w:val="4F81BD"/>
      <w:sz w:val="24"/>
      <w:szCs w:val="24"/>
    </w:rPr>
  </w:style>
  <w:style w:type="character" w:customStyle="1" w:styleId="af">
    <w:name w:val="Подзаглавие Знак"/>
    <w:basedOn w:val="a0"/>
    <w:link w:val="ae"/>
    <w:uiPriority w:val="11"/>
    <w:rsid w:val="006E4612"/>
    <w:rPr>
      <w:rFonts w:asciiTheme="majorHAnsi" w:eastAsiaTheme="majorEastAsia" w:hAnsiTheme="majorHAnsi" w:cstheme="majorBidi"/>
      <w:i/>
      <w:iCs/>
      <w:color w:val="4F81BD" w:themeColor="accent1"/>
      <w:spacing w:val="15"/>
      <w:sz w:val="24"/>
      <w:szCs w:val="24"/>
    </w:rPr>
  </w:style>
  <w:style w:type="character" w:customStyle="1" w:styleId="10">
    <w:name w:val="Заглавие 1 Знак"/>
    <w:basedOn w:val="a0"/>
    <w:link w:val="1"/>
    <w:uiPriority w:val="9"/>
    <w:rsid w:val="00571782"/>
    <w:rPr>
      <w:rFonts w:asciiTheme="majorHAnsi" w:eastAsiaTheme="majorEastAsia" w:hAnsiTheme="majorHAnsi" w:cstheme="majorBidi"/>
      <w:color w:val="365F91" w:themeColor="accent1" w:themeShade="BF"/>
      <w:sz w:val="32"/>
      <w:szCs w:val="32"/>
    </w:rPr>
  </w:style>
  <w:style w:type="character" w:customStyle="1" w:styleId="30">
    <w:name w:val="Заглавие 3 Знак"/>
    <w:basedOn w:val="a0"/>
    <w:link w:val="3"/>
    <w:uiPriority w:val="9"/>
    <w:semiHidden/>
    <w:rsid w:val="00571782"/>
    <w:rPr>
      <w:rFonts w:asciiTheme="majorHAnsi" w:eastAsiaTheme="majorEastAsia" w:hAnsiTheme="majorHAnsi" w:cstheme="majorBidi"/>
      <w:color w:val="243F60" w:themeColor="accent1" w:themeShade="7F"/>
      <w:sz w:val="24"/>
      <w:szCs w:val="24"/>
    </w:rPr>
  </w:style>
  <w:style w:type="character" w:customStyle="1" w:styleId="40">
    <w:name w:val="Заглавие 4 Знак"/>
    <w:basedOn w:val="a0"/>
    <w:link w:val="4"/>
    <w:uiPriority w:val="9"/>
    <w:semiHidden/>
    <w:rsid w:val="00571782"/>
    <w:rPr>
      <w:rFonts w:asciiTheme="majorHAnsi" w:eastAsiaTheme="majorEastAsia" w:hAnsiTheme="majorHAnsi" w:cstheme="majorBidi"/>
      <w:i/>
      <w:iCs/>
      <w:color w:val="365F91" w:themeColor="accent1" w:themeShade="BF"/>
    </w:r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character" w:styleId="af2">
    <w:name w:val="Unresolved Mention"/>
    <w:basedOn w:val="a0"/>
    <w:uiPriority w:val="99"/>
    <w:semiHidden/>
    <w:unhideWhenUsed/>
    <w:rsid w:val="00DD4B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u-hrbotev.org/"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nu-hrbotev@nu-hrbotev.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u-hrbotev@nu-hrbotev.or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am.mon.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FK+0Fswk3wN4qDHKR5WC4CcL5Q==">CgMxLjAyCGguZ2pkZ3hzMgloLjMwajB6bGwyCGgudHlqY3d0MgloLjNkeTZ2a20yCWguMWZvYjl0ZTIJaC40ZDM0b2c4MgloLjJzOGV5bzEyCWguMWZvYjl0ZTIJaC4zem55c2g3MgloLjJldDkycDA4AHIhMWlVOE96dGp3cUI3cEhzNGpOZm1wT0ItemtTamZQeC1V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7393C0-9AD8-4854-BEF5-65C87B7D3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151</Pages>
  <Words>57555</Words>
  <Characters>328066</Characters>
  <Application>Microsoft Office Word</Application>
  <DocSecurity>0</DocSecurity>
  <Lines>2733</Lines>
  <Paragraphs>769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Таня Ж. Дачева</cp:lastModifiedBy>
  <cp:revision>107</cp:revision>
  <cp:lastPrinted>2025-09-02T15:42:00Z</cp:lastPrinted>
  <dcterms:created xsi:type="dcterms:W3CDTF">2025-12-17T09:47:00Z</dcterms:created>
  <dcterms:modified xsi:type="dcterms:W3CDTF">2026-02-09T10:31:00Z</dcterms:modified>
</cp:coreProperties>
</file>